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C7D36" w14:textId="0B5ADDF7" w:rsidR="00A2037A" w:rsidRPr="00CD1174" w:rsidRDefault="00A2037A" w:rsidP="00A2037A">
      <w:pPr>
        <w:spacing w:before="120" w:after="120"/>
        <w:ind w:left="-284" w:right="-284"/>
        <w:jc w:val="both"/>
        <w:rPr>
          <w:color w:val="000000"/>
          <w:lang w:val="en-US"/>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8006DF" w:rsidRPr="00303EB6" w14:paraId="40500EAC" w14:textId="77777777" w:rsidTr="00ED0F65">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5C8B1E55" w14:textId="77777777" w:rsidR="008006DF" w:rsidRPr="00303EB6" w:rsidRDefault="008006DF" w:rsidP="00ED0F65">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60177CCB" w14:textId="0B1C1532" w:rsidR="008006DF" w:rsidRDefault="008C26AC" w:rsidP="00ED0F65">
            <w:pPr>
              <w:spacing w:before="120" w:after="120"/>
              <w:jc w:val="both"/>
              <w:rPr>
                <w:sz w:val="18"/>
                <w:szCs w:val="18"/>
                <w:lang w:val="sr-Cyrl-CS"/>
              </w:rPr>
            </w:pPr>
            <w:r w:rsidRPr="008C26AC">
              <w:rPr>
                <w:sz w:val="18"/>
                <w:szCs w:val="18"/>
                <w:lang w:val="sr-Cyrl-CS"/>
              </w:rPr>
              <w:t>COUNCIL DIRECTIVE 2002/57/EC of 13 June 2002on the marketing of seed of oil and fibre plants</w:t>
            </w:r>
            <w:r w:rsidR="008006DF" w:rsidRPr="004F663A">
              <w:rPr>
                <w:sz w:val="18"/>
                <w:szCs w:val="18"/>
                <w:lang w:val="sr-Cyrl-CS"/>
              </w:rPr>
              <w:t xml:space="preserve"> </w:t>
            </w:r>
            <w:r w:rsidR="008006DF">
              <w:rPr>
                <w:sz w:val="18"/>
                <w:szCs w:val="18"/>
                <w:lang w:val="sr-Cyrl-CS"/>
              </w:rPr>
              <w:t>(</w:t>
            </w:r>
            <w:r w:rsidR="008006DF" w:rsidRPr="00BB1517">
              <w:rPr>
                <w:sz w:val="18"/>
                <w:szCs w:val="18"/>
                <w:lang w:val="sr-Cyrl-CS"/>
              </w:rPr>
              <w:t xml:space="preserve">consolidated version: </w:t>
            </w:r>
            <w:r w:rsidRPr="008C26AC">
              <w:rPr>
                <w:sz w:val="18"/>
                <w:szCs w:val="18"/>
              </w:rPr>
              <w:t>24/12/2024</w:t>
            </w:r>
            <w:r w:rsidR="008006DF">
              <w:rPr>
                <w:sz w:val="18"/>
                <w:szCs w:val="18"/>
                <w:lang w:val="sr-Cyrl-CS"/>
              </w:rPr>
              <w:t>)</w:t>
            </w:r>
          </w:p>
          <w:p w14:paraId="001B5064" w14:textId="12F88959" w:rsidR="008006DF" w:rsidRPr="00303EB6" w:rsidRDefault="008006DF" w:rsidP="00ED0F65">
            <w:pPr>
              <w:spacing w:before="120" w:after="120"/>
              <w:jc w:val="both"/>
              <w:rPr>
                <w:sz w:val="18"/>
                <w:szCs w:val="18"/>
                <w:lang w:val="sr-Cyrl-CS"/>
              </w:rPr>
            </w:pPr>
            <w:r w:rsidRPr="004F663A">
              <w:rPr>
                <w:sz w:val="18"/>
                <w:szCs w:val="18"/>
                <w:lang w:val="sr-Cyrl-CS"/>
              </w:rPr>
              <w:t>ДИРЕКТИВА САВЕТА 2002/5/ЕЦ</w:t>
            </w:r>
            <w:r>
              <w:rPr>
                <w:sz w:val="18"/>
                <w:szCs w:val="18"/>
                <w:lang w:val="sr-Cyrl-CS"/>
              </w:rPr>
              <w:t xml:space="preserve"> </w:t>
            </w:r>
            <w:r w:rsidRPr="004F663A">
              <w:rPr>
                <w:sz w:val="18"/>
                <w:szCs w:val="18"/>
                <w:lang w:val="sr-Cyrl-CS"/>
              </w:rPr>
              <w:t>од 13</w:t>
            </w:r>
            <w:r>
              <w:rPr>
                <w:sz w:val="18"/>
                <w:szCs w:val="18"/>
                <w:lang w:val="sr-Latn-RS"/>
              </w:rPr>
              <w:t xml:space="preserve">. </w:t>
            </w:r>
            <w:r>
              <w:rPr>
                <w:sz w:val="18"/>
                <w:szCs w:val="18"/>
                <w:lang w:val="sr-Cyrl-CS"/>
              </w:rPr>
              <w:t xml:space="preserve">јуна </w:t>
            </w:r>
            <w:r w:rsidRPr="004F663A">
              <w:rPr>
                <w:sz w:val="18"/>
                <w:szCs w:val="18"/>
                <w:lang w:val="sr-Cyrl-CS"/>
              </w:rPr>
              <w:t>2002</w:t>
            </w:r>
            <w:r>
              <w:rPr>
                <w:sz w:val="18"/>
                <w:szCs w:val="18"/>
                <w:lang w:val="sr-Cyrl-CS"/>
              </w:rPr>
              <w:t xml:space="preserve">. </w:t>
            </w:r>
            <w:r w:rsidR="00D87DB7" w:rsidRPr="00D87DB7">
              <w:rPr>
                <w:sz w:val="18"/>
                <w:szCs w:val="18"/>
                <w:lang w:val="sr-Cyrl-CS"/>
              </w:rPr>
              <w:t>o стaвљaњу нa тржиштe сeмeнa уљaрицa и прeдивoг биљa</w:t>
            </w:r>
            <w:r>
              <w:rPr>
                <w:sz w:val="18"/>
                <w:szCs w:val="18"/>
                <w:lang w:val="sr-Cyrl-CS"/>
              </w:rPr>
              <w:t xml:space="preserve"> (пречишћена верзија</w:t>
            </w:r>
            <w:r w:rsidRPr="00BB1517">
              <w:rPr>
                <w:sz w:val="18"/>
                <w:szCs w:val="18"/>
                <w:lang w:val="sr-Cyrl-CS"/>
              </w:rPr>
              <w:t xml:space="preserve">: </w:t>
            </w:r>
            <w:r w:rsidR="008C26AC" w:rsidRPr="008C26AC">
              <w:rPr>
                <w:sz w:val="18"/>
                <w:szCs w:val="18"/>
              </w:rPr>
              <w:t>24/12/2024</w:t>
            </w:r>
            <w:r>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32E7BB3C" w14:textId="77777777" w:rsidR="008006DF" w:rsidRDefault="008006DF" w:rsidP="00ED0F65">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7F06BB65" w14:textId="006CAE86" w:rsidR="008006DF" w:rsidRPr="00EB38AB" w:rsidRDefault="008006DF" w:rsidP="00ED0F65">
            <w:pPr>
              <w:spacing w:before="120" w:after="120"/>
              <w:jc w:val="both"/>
              <w:rPr>
                <w:iCs/>
                <w:sz w:val="18"/>
                <w:szCs w:val="18"/>
                <w:lang w:val="sr-Cyrl-RS"/>
              </w:rPr>
            </w:pPr>
            <w:r w:rsidRPr="004F663A">
              <w:rPr>
                <w:iCs/>
                <w:sz w:val="18"/>
                <w:szCs w:val="18"/>
                <w:lang w:val="ru-RU"/>
              </w:rPr>
              <w:t>32002L00</w:t>
            </w:r>
            <w:r>
              <w:rPr>
                <w:iCs/>
                <w:sz w:val="18"/>
                <w:szCs w:val="18"/>
                <w:lang w:val="ru-RU"/>
              </w:rPr>
              <w:t>5</w:t>
            </w:r>
            <w:r w:rsidR="008C26AC">
              <w:rPr>
                <w:iCs/>
                <w:sz w:val="18"/>
                <w:szCs w:val="18"/>
                <w:lang w:val="ru-RU"/>
              </w:rPr>
              <w:t>7</w:t>
            </w:r>
          </w:p>
        </w:tc>
      </w:tr>
      <w:tr w:rsidR="008006DF" w:rsidRPr="00303EB6" w14:paraId="13A6045B" w14:textId="77777777" w:rsidTr="00ED0F65">
        <w:trPr>
          <w:tblHeader/>
          <w:jc w:val="center"/>
        </w:trPr>
        <w:tc>
          <w:tcPr>
            <w:tcW w:w="3856" w:type="pct"/>
            <w:tcBorders>
              <w:top w:val="single" w:sz="4" w:space="0" w:color="auto"/>
              <w:left w:val="single" w:sz="4" w:space="0" w:color="auto"/>
              <w:bottom w:val="single" w:sz="4" w:space="0" w:color="auto"/>
              <w:right w:val="single" w:sz="4" w:space="0" w:color="auto"/>
            </w:tcBorders>
          </w:tcPr>
          <w:p w14:paraId="5A4FB56C" w14:textId="484000E7" w:rsidR="008006DF" w:rsidRPr="008917A6" w:rsidRDefault="008006DF" w:rsidP="00ED0F65">
            <w:pPr>
              <w:rPr>
                <w:sz w:val="18"/>
                <w:szCs w:val="18"/>
                <w:lang w:val="sr-Cyrl-RS"/>
              </w:rPr>
            </w:pPr>
            <w:r w:rsidRPr="00303EB6">
              <w:rPr>
                <w:sz w:val="18"/>
                <w:szCs w:val="18"/>
                <w:lang w:val="sr-Cyrl-CS"/>
              </w:rPr>
              <w:t xml:space="preserve">3. Орган државне управе, односно други овлашћени предлагач прописа: </w:t>
            </w:r>
            <w:r w:rsidR="008917A6">
              <w:rPr>
                <w:sz w:val="18"/>
                <w:szCs w:val="18"/>
                <w:lang w:val="sr-Cyrl-RS"/>
              </w:rPr>
              <w:t>ВЛАДА</w:t>
            </w:r>
          </w:p>
        </w:tc>
        <w:tc>
          <w:tcPr>
            <w:tcW w:w="1144" w:type="pct"/>
            <w:tcBorders>
              <w:top w:val="single" w:sz="4" w:space="0" w:color="auto"/>
              <w:left w:val="single" w:sz="4" w:space="0" w:color="auto"/>
              <w:bottom w:val="single" w:sz="4" w:space="0" w:color="auto"/>
              <w:right w:val="single" w:sz="4" w:space="0" w:color="auto"/>
            </w:tcBorders>
          </w:tcPr>
          <w:p w14:paraId="3EEFE160" w14:textId="77777777" w:rsidR="008006DF" w:rsidRPr="00303EB6" w:rsidRDefault="008006DF" w:rsidP="00ED0F65">
            <w:pPr>
              <w:jc w:val="both"/>
              <w:rPr>
                <w:iCs/>
                <w:sz w:val="18"/>
                <w:szCs w:val="18"/>
                <w:lang w:val="ru-RU"/>
              </w:rPr>
            </w:pPr>
            <w:r w:rsidRPr="00303EB6">
              <w:rPr>
                <w:iCs/>
                <w:sz w:val="18"/>
                <w:szCs w:val="18"/>
                <w:lang w:val="ru-RU"/>
              </w:rPr>
              <w:t xml:space="preserve">4. Датум израде табеле: </w:t>
            </w:r>
          </w:p>
        </w:tc>
      </w:tr>
      <w:tr w:rsidR="008006DF" w:rsidRPr="00303EB6" w14:paraId="1DAB90F8" w14:textId="77777777" w:rsidTr="00ED0F65">
        <w:trPr>
          <w:tblHeader/>
          <w:jc w:val="center"/>
        </w:trPr>
        <w:tc>
          <w:tcPr>
            <w:tcW w:w="3856" w:type="pct"/>
            <w:tcBorders>
              <w:top w:val="single" w:sz="4" w:space="0" w:color="auto"/>
              <w:left w:val="single" w:sz="4" w:space="0" w:color="auto"/>
              <w:bottom w:val="single" w:sz="4" w:space="0" w:color="auto"/>
              <w:right w:val="single" w:sz="4" w:space="0" w:color="auto"/>
            </w:tcBorders>
          </w:tcPr>
          <w:p w14:paraId="6301E0C9" w14:textId="69463C10" w:rsidR="008006DF" w:rsidRPr="00013369" w:rsidRDefault="008917A6" w:rsidP="00ED0F65">
            <w:pPr>
              <w:jc w:val="both"/>
              <w:rPr>
                <w:sz w:val="18"/>
                <w:szCs w:val="18"/>
                <w:lang w:val="sr-Cyrl-RS"/>
              </w:rPr>
            </w:pPr>
            <w:r>
              <w:rPr>
                <w:sz w:val="18"/>
                <w:szCs w:val="18"/>
                <w:lang w:val="sr-Cyrl-RS"/>
              </w:rPr>
              <w:t xml:space="preserve">Обрађивач: </w:t>
            </w:r>
            <w:r w:rsidR="008006DF">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5A197508" w14:textId="77777777" w:rsidR="008006DF" w:rsidRPr="00D42BF2" w:rsidRDefault="008006DF" w:rsidP="00ED0F65">
            <w:pPr>
              <w:jc w:val="both"/>
              <w:rPr>
                <w:iCs/>
                <w:sz w:val="18"/>
                <w:szCs w:val="18"/>
                <w:lang w:val="en-GB"/>
              </w:rPr>
            </w:pPr>
            <w:r>
              <w:rPr>
                <w:iCs/>
                <w:sz w:val="18"/>
                <w:szCs w:val="18"/>
                <w:lang w:val="sr-Cyrl-RS"/>
              </w:rPr>
              <w:t>28</w:t>
            </w:r>
            <w:r w:rsidRPr="00D42BF2">
              <w:rPr>
                <w:iCs/>
                <w:sz w:val="18"/>
                <w:szCs w:val="18"/>
                <w:lang w:val="en-GB"/>
              </w:rPr>
              <w:t>.</w:t>
            </w:r>
            <w:r>
              <w:rPr>
                <w:iCs/>
                <w:sz w:val="18"/>
                <w:szCs w:val="18"/>
                <w:lang w:val="sr-Cyrl-RS"/>
              </w:rPr>
              <w:t>02</w:t>
            </w:r>
            <w:r w:rsidRPr="00D42BF2">
              <w:rPr>
                <w:iCs/>
                <w:sz w:val="18"/>
                <w:szCs w:val="18"/>
                <w:lang w:val="en-GB"/>
              </w:rPr>
              <w:t>.202</w:t>
            </w:r>
            <w:r>
              <w:rPr>
                <w:iCs/>
                <w:sz w:val="18"/>
                <w:szCs w:val="18"/>
                <w:lang w:val="sr-Cyrl-RS"/>
              </w:rPr>
              <w:t>5</w:t>
            </w:r>
            <w:r w:rsidRPr="00D42BF2">
              <w:rPr>
                <w:iCs/>
                <w:sz w:val="18"/>
                <w:szCs w:val="18"/>
                <w:lang w:val="en-GB"/>
              </w:rPr>
              <w:t>.</w:t>
            </w:r>
          </w:p>
        </w:tc>
      </w:tr>
      <w:tr w:rsidR="008006DF" w:rsidRPr="00303EB6" w14:paraId="5145AFCE" w14:textId="77777777" w:rsidTr="00ED0F65">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59E5447F" w14:textId="77777777" w:rsidR="008006DF" w:rsidRPr="00303EB6" w:rsidRDefault="008006DF" w:rsidP="00ED0F65">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4B81A423" w14:textId="77777777" w:rsidR="008006DF" w:rsidRPr="00303EB6" w:rsidRDefault="008006DF" w:rsidP="00ED0F65">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4782B10D" w14:textId="77777777" w:rsidR="008006DF" w:rsidRPr="00303EB6" w:rsidRDefault="008006DF" w:rsidP="00ED0F65">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7BCF0D7F" w14:textId="77777777" w:rsidR="008006DF" w:rsidRPr="00303EB6" w:rsidRDefault="008006DF" w:rsidP="00ED0F65">
            <w:pPr>
              <w:jc w:val="both"/>
              <w:rPr>
                <w:iCs/>
                <w:sz w:val="18"/>
                <w:szCs w:val="18"/>
                <w:lang w:val="ru-RU"/>
              </w:rPr>
            </w:pPr>
          </w:p>
        </w:tc>
      </w:tr>
      <w:tr w:rsidR="008006DF" w:rsidRPr="00303EB6" w14:paraId="7DB89B94" w14:textId="77777777" w:rsidTr="00ED0F65">
        <w:trPr>
          <w:tblHeader/>
          <w:jc w:val="center"/>
        </w:trPr>
        <w:tc>
          <w:tcPr>
            <w:tcW w:w="3856" w:type="pct"/>
            <w:tcBorders>
              <w:top w:val="single" w:sz="4" w:space="0" w:color="auto"/>
              <w:left w:val="single" w:sz="4" w:space="0" w:color="auto"/>
              <w:bottom w:val="single" w:sz="4" w:space="0" w:color="auto"/>
              <w:right w:val="single" w:sz="4" w:space="0" w:color="auto"/>
            </w:tcBorders>
          </w:tcPr>
          <w:p w14:paraId="7976569C" w14:textId="297BE87F" w:rsidR="008006DF" w:rsidRDefault="008917A6" w:rsidP="00ED0F65">
            <w:pPr>
              <w:jc w:val="both"/>
              <w:rPr>
                <w:sz w:val="18"/>
                <w:szCs w:val="18"/>
              </w:rPr>
            </w:pPr>
            <w:r>
              <w:rPr>
                <w:sz w:val="18"/>
                <w:szCs w:val="18"/>
                <w:lang w:val="sr-Cyrl-CS"/>
              </w:rPr>
              <w:t>Предлог</w:t>
            </w:r>
            <w:r w:rsidR="008006DF" w:rsidRPr="006451F8">
              <w:rPr>
                <w:sz w:val="18"/>
                <w:szCs w:val="18"/>
                <w:lang w:val="sr-Cyrl-CS"/>
              </w:rPr>
              <w:t xml:space="preserve"> </w:t>
            </w:r>
            <w:r>
              <w:rPr>
                <w:sz w:val="18"/>
                <w:szCs w:val="18"/>
                <w:lang w:val="sr-Cyrl-CS"/>
              </w:rPr>
              <w:t>з</w:t>
            </w:r>
            <w:r w:rsidR="008006DF" w:rsidRPr="006451F8">
              <w:rPr>
                <w:sz w:val="18"/>
                <w:szCs w:val="18"/>
                <w:lang w:val="sr-Cyrl-CS"/>
              </w:rPr>
              <w:t xml:space="preserve">акона о </w:t>
            </w:r>
            <w:r w:rsidR="008006DF">
              <w:rPr>
                <w:sz w:val="18"/>
                <w:szCs w:val="18"/>
                <w:lang w:val="sr-Cyrl-CS"/>
              </w:rPr>
              <w:t>семену и садном материјалу пољопривредног и украсног биља</w:t>
            </w:r>
          </w:p>
          <w:p w14:paraId="4BE5AAA3" w14:textId="77777777" w:rsidR="008006DF" w:rsidRPr="007F457C" w:rsidRDefault="008006DF" w:rsidP="00ED0F65">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44D014BE" w14:textId="77777777" w:rsidR="008006DF" w:rsidRPr="004C7CA3" w:rsidRDefault="008006DF" w:rsidP="00ED0F65">
            <w:pPr>
              <w:jc w:val="both"/>
              <w:rPr>
                <w:iCs/>
                <w:sz w:val="18"/>
                <w:szCs w:val="18"/>
                <w:highlight w:val="yellow"/>
                <w:lang w:val="ru-RU"/>
              </w:rPr>
            </w:pPr>
            <w:r w:rsidRPr="00D34946">
              <w:rPr>
                <w:iCs/>
                <w:sz w:val="18"/>
                <w:szCs w:val="18"/>
                <w:lang w:val="ru-RU"/>
              </w:rPr>
              <w:t>2022-356</w:t>
            </w:r>
          </w:p>
        </w:tc>
      </w:tr>
      <w:tr w:rsidR="008006DF" w:rsidRPr="00303EB6" w14:paraId="565B3894" w14:textId="77777777" w:rsidTr="00ED0F65">
        <w:trPr>
          <w:tblHeader/>
          <w:jc w:val="center"/>
        </w:trPr>
        <w:tc>
          <w:tcPr>
            <w:tcW w:w="5000" w:type="pct"/>
            <w:gridSpan w:val="2"/>
          </w:tcPr>
          <w:p w14:paraId="2E3585D0" w14:textId="77777777" w:rsidR="008006DF" w:rsidRPr="00303EB6" w:rsidRDefault="008006DF" w:rsidP="00ED0F65">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45A9F233" w14:textId="77777777" w:rsidR="00957DDF" w:rsidRPr="00FD4F23" w:rsidRDefault="00957DDF" w:rsidP="00D509CA">
      <w:pPr>
        <w:jc w:val="both"/>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6"/>
        <w:gridCol w:w="3336"/>
        <w:gridCol w:w="932"/>
        <w:gridCol w:w="3367"/>
        <w:gridCol w:w="1197"/>
        <w:gridCol w:w="2607"/>
        <w:gridCol w:w="1885"/>
      </w:tblGrid>
      <w:tr w:rsidR="008006DF" w:rsidRPr="00CD1174" w14:paraId="77362408" w14:textId="77777777" w:rsidTr="008006DF">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23BD57E2" w14:textId="6938313F" w:rsidR="008006DF" w:rsidRPr="00CD1174" w:rsidRDefault="008006DF" w:rsidP="008006DF">
            <w:pPr>
              <w:rPr>
                <w:rFonts w:eastAsia="MS Mincho"/>
                <w:lang w:val="en-US"/>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1E14C46" w14:textId="6D885E33" w:rsidR="008006DF" w:rsidRPr="00CD1174" w:rsidRDefault="008006DF" w:rsidP="008006DF">
            <w:pPr>
              <w:rPr>
                <w:lang w:val="en-US"/>
              </w:rPr>
            </w:pPr>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2B37E4BC" w14:textId="50028A7E" w:rsidR="008006DF" w:rsidRPr="00CD1174" w:rsidRDefault="008006DF" w:rsidP="008006DF">
            <w:pPr>
              <w:jc w:val="both"/>
              <w:rPr>
                <w:rFonts w:eastAsia="MS Mincho"/>
                <w:lang w:val="en-US"/>
              </w:rPr>
            </w:pPr>
            <w:r w:rsidRPr="00303EB6">
              <w:rPr>
                <w:sz w:val="18"/>
                <w:szCs w:val="18"/>
                <w:lang w:val="sr-Cyrl-CS"/>
              </w:rPr>
              <w:t>б</w:t>
            </w:r>
            <w:r w:rsidRPr="00303EB6">
              <w:rPr>
                <w:sz w:val="18"/>
                <w:szCs w:val="18"/>
              </w:rPr>
              <w:t>)</w:t>
            </w:r>
          </w:p>
        </w:tc>
        <w:tc>
          <w:tcPr>
            <w:tcW w:w="11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5B7B4042" w14:textId="0C87E2C9" w:rsidR="008006DF" w:rsidRPr="00CD1174" w:rsidRDefault="008006DF" w:rsidP="008006DF">
            <w:pPr>
              <w:jc w:val="both"/>
              <w:rPr>
                <w:iCs/>
                <w:lang w:val="en-US"/>
              </w:rPr>
            </w:pPr>
            <w:r w:rsidRPr="00303EB6">
              <w:rPr>
                <w:sz w:val="18"/>
                <w:szCs w:val="18"/>
                <w:lang w:val="sr-Cyrl-CS"/>
              </w:rPr>
              <w:t>б</w:t>
            </w:r>
            <w:r w:rsidRPr="00303EB6">
              <w:rPr>
                <w:sz w:val="18"/>
                <w:szCs w:val="18"/>
              </w:rPr>
              <w:t>1)</w:t>
            </w:r>
          </w:p>
        </w:tc>
        <w:tc>
          <w:tcPr>
            <w:tcW w:w="41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225D1C9D" w14:textId="1D3C009A" w:rsidR="008006DF" w:rsidRPr="00CD1174" w:rsidRDefault="008006DF" w:rsidP="008006DF">
            <w:pPr>
              <w:jc w:val="center"/>
              <w:rPr>
                <w:rFonts w:eastAsia="MS Mincho"/>
                <w:b/>
                <w:bCs/>
                <w:lang w:val="en-US"/>
              </w:rPr>
            </w:pPr>
            <w:r w:rsidRPr="00D42BF2">
              <w:rPr>
                <w:sz w:val="18"/>
                <w:szCs w:val="18"/>
                <w:lang w:val="sr-Cyrl-CS"/>
              </w:rPr>
              <w:t>в</w:t>
            </w:r>
            <w:r w:rsidRPr="00D42BF2">
              <w:rPr>
                <w:sz w:val="18"/>
                <w:szCs w:val="18"/>
              </w:rPr>
              <w:t>)</w:t>
            </w:r>
          </w:p>
        </w:tc>
        <w:tc>
          <w:tcPr>
            <w:tcW w:w="90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E8C492D" w14:textId="21EFD5A9" w:rsidR="008006DF" w:rsidRPr="00CD1174" w:rsidRDefault="008006DF" w:rsidP="008006DF">
            <w:pPr>
              <w:jc w:val="both"/>
              <w:rPr>
                <w:rFonts w:eastAsia="MS Mincho"/>
                <w:lang w:val="en-US"/>
              </w:rPr>
            </w:pPr>
            <w:r w:rsidRPr="00303EB6">
              <w:rPr>
                <w:sz w:val="18"/>
                <w:szCs w:val="18"/>
                <w:lang w:val="sr-Cyrl-CS"/>
              </w:rPr>
              <w:t>г</w:t>
            </w:r>
            <w:r w:rsidRPr="00303EB6">
              <w:rPr>
                <w:sz w:val="18"/>
                <w:szCs w:val="18"/>
              </w:rPr>
              <w:t>)</w:t>
            </w:r>
          </w:p>
        </w:tc>
        <w:tc>
          <w:tcPr>
            <w:tcW w:w="655"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91F7771" w14:textId="08E47357" w:rsidR="008006DF" w:rsidRPr="00CD1174" w:rsidRDefault="008006DF" w:rsidP="008006DF">
            <w:pPr>
              <w:jc w:val="both"/>
              <w:rPr>
                <w:rFonts w:eastAsia="MS Mincho"/>
                <w:lang w:val="en-US"/>
              </w:rPr>
            </w:pPr>
          </w:p>
        </w:tc>
      </w:tr>
      <w:tr w:rsidR="008006DF" w:rsidRPr="00CD1174" w14:paraId="5E2A0D99" w14:textId="77777777" w:rsidTr="008006DF">
        <w:tc>
          <w:tcPr>
            <w:tcW w:w="370" w:type="pct"/>
            <w:shd w:val="clear" w:color="auto" w:fill="E7E6E6"/>
            <w:vAlign w:val="center"/>
          </w:tcPr>
          <w:p w14:paraId="73113C04" w14:textId="3450073C" w:rsidR="008006DF" w:rsidRPr="00CD1174" w:rsidRDefault="008006DF" w:rsidP="008006DF">
            <w:pPr>
              <w:pStyle w:val="title-article-norm"/>
              <w:rPr>
                <w:rFonts w:eastAsia="Times New Roman"/>
              </w:rPr>
            </w:pPr>
            <w:r w:rsidRPr="00061D0E">
              <w:rPr>
                <w:sz w:val="18"/>
                <w:szCs w:val="18"/>
                <w:lang w:val="ru-RU"/>
              </w:rPr>
              <w:t>Одредба прописа ЕУ</w:t>
            </w:r>
          </w:p>
        </w:tc>
        <w:tc>
          <w:tcPr>
            <w:tcW w:w="1159" w:type="pct"/>
            <w:shd w:val="clear" w:color="auto" w:fill="E7E6E6"/>
            <w:vAlign w:val="center"/>
          </w:tcPr>
          <w:p w14:paraId="7738620E" w14:textId="7D3269FA" w:rsidR="008006DF" w:rsidRPr="00CD1174" w:rsidRDefault="008006DF" w:rsidP="008006DF">
            <w:pPr>
              <w:rPr>
                <w:lang w:val="en-US"/>
              </w:rPr>
            </w:pPr>
            <w:r w:rsidRPr="00061D0E">
              <w:rPr>
                <w:sz w:val="18"/>
                <w:szCs w:val="18"/>
                <w:lang w:val="sr-Cyrl-CS"/>
              </w:rPr>
              <w:t xml:space="preserve">Садржина </w:t>
            </w:r>
            <w:r w:rsidRPr="00061D0E">
              <w:rPr>
                <w:sz w:val="18"/>
                <w:szCs w:val="18"/>
                <w:lang w:val="hr-HR"/>
              </w:rPr>
              <w:t xml:space="preserve">одредбе прописа ЕУ </w:t>
            </w:r>
          </w:p>
        </w:tc>
        <w:tc>
          <w:tcPr>
            <w:tcW w:w="324" w:type="pct"/>
            <w:shd w:val="clear" w:color="auto" w:fill="E7E6E6"/>
            <w:vAlign w:val="center"/>
          </w:tcPr>
          <w:p w14:paraId="4916B5FC" w14:textId="12188C37" w:rsidR="008006DF" w:rsidRPr="00CD1174" w:rsidRDefault="008006DF" w:rsidP="008006DF">
            <w:pPr>
              <w:jc w:val="both"/>
              <w:rPr>
                <w:rFonts w:eastAsia="MS Mincho"/>
                <w:lang w:val="en-US"/>
              </w:rPr>
            </w:pPr>
            <w:r w:rsidRPr="00061D0E">
              <w:rPr>
                <w:sz w:val="18"/>
                <w:szCs w:val="18"/>
                <w:lang w:val="ru-RU"/>
              </w:rPr>
              <w:t>Одредбе прописа Р. Србије</w:t>
            </w:r>
          </w:p>
        </w:tc>
        <w:tc>
          <w:tcPr>
            <w:tcW w:w="1170" w:type="pct"/>
            <w:shd w:val="clear" w:color="auto" w:fill="E7E6E6"/>
            <w:vAlign w:val="center"/>
          </w:tcPr>
          <w:p w14:paraId="07506AFA" w14:textId="52C7DF23" w:rsidR="008006DF" w:rsidRPr="00CD1174" w:rsidRDefault="008006DF" w:rsidP="008006DF">
            <w:pPr>
              <w:jc w:val="both"/>
              <w:rPr>
                <w:lang w:val="en-US"/>
              </w:rPr>
            </w:pPr>
            <w:r w:rsidRPr="00061D0E">
              <w:rPr>
                <w:sz w:val="18"/>
                <w:szCs w:val="18"/>
                <w:lang w:val="sr-Cyrl-CS"/>
              </w:rPr>
              <w:t xml:space="preserve">Садржина </w:t>
            </w:r>
            <w:r w:rsidRPr="00061D0E">
              <w:rPr>
                <w:sz w:val="18"/>
                <w:szCs w:val="18"/>
                <w:lang w:val="hr-HR"/>
              </w:rPr>
              <w:t>одредбе</w:t>
            </w:r>
          </w:p>
        </w:tc>
        <w:tc>
          <w:tcPr>
            <w:tcW w:w="416" w:type="pct"/>
            <w:shd w:val="clear" w:color="auto" w:fill="E7E6E6"/>
            <w:vAlign w:val="center"/>
          </w:tcPr>
          <w:p w14:paraId="3324B7E9" w14:textId="36695DD6" w:rsidR="008006DF" w:rsidRPr="00CD1174" w:rsidRDefault="008006DF" w:rsidP="008006DF">
            <w:pPr>
              <w:jc w:val="center"/>
              <w:rPr>
                <w:rFonts w:eastAsia="MS Mincho"/>
                <w:b/>
                <w:bCs/>
                <w:lang w:val="en-US"/>
              </w:rPr>
            </w:pPr>
            <w:r w:rsidRPr="00061D0E">
              <w:rPr>
                <w:sz w:val="18"/>
                <w:szCs w:val="18"/>
                <w:lang w:val="ru-RU"/>
              </w:rPr>
              <w:t>Усклађеност</w:t>
            </w:r>
            <w:r w:rsidRPr="00061D0E">
              <w:rPr>
                <w:rStyle w:val="FootnoteReference"/>
                <w:sz w:val="18"/>
                <w:szCs w:val="18"/>
                <w:lang w:val="ru-RU"/>
              </w:rPr>
              <w:footnoteReference w:id="1"/>
            </w:r>
            <w:r w:rsidRPr="00061D0E">
              <w:rPr>
                <w:sz w:val="18"/>
                <w:szCs w:val="18"/>
                <w:lang w:val="ru-RU"/>
              </w:rPr>
              <w:t xml:space="preserve"> </w:t>
            </w:r>
          </w:p>
        </w:tc>
        <w:tc>
          <w:tcPr>
            <w:tcW w:w="906" w:type="pct"/>
            <w:shd w:val="clear" w:color="auto" w:fill="E7E6E6"/>
            <w:vAlign w:val="center"/>
          </w:tcPr>
          <w:p w14:paraId="30CF151C" w14:textId="0B29A4C3" w:rsidR="008006DF" w:rsidRPr="00CD1174" w:rsidRDefault="008006DF" w:rsidP="008006DF">
            <w:pPr>
              <w:jc w:val="both"/>
              <w:rPr>
                <w:rFonts w:eastAsia="MS Mincho"/>
                <w:lang w:val="en-US"/>
              </w:rPr>
            </w:pPr>
            <w:r w:rsidRPr="00061D0E">
              <w:rPr>
                <w:sz w:val="18"/>
                <w:szCs w:val="18"/>
                <w:lang w:val="ru-RU"/>
              </w:rPr>
              <w:t>Разлози за д</w:t>
            </w:r>
            <w:r w:rsidRPr="00061D0E">
              <w:rPr>
                <w:sz w:val="18"/>
                <w:szCs w:val="18"/>
                <w:lang w:val="sr-Cyrl-CS"/>
              </w:rPr>
              <w:t xml:space="preserve">елимичну </w:t>
            </w:r>
            <w:r w:rsidRPr="00061D0E">
              <w:rPr>
                <w:sz w:val="18"/>
                <w:szCs w:val="18"/>
                <w:lang w:val="ru-RU"/>
              </w:rPr>
              <w:t>усклађеност, неусклађеност или непреносивост</w:t>
            </w:r>
          </w:p>
        </w:tc>
        <w:tc>
          <w:tcPr>
            <w:tcW w:w="655" w:type="pct"/>
            <w:shd w:val="clear" w:color="auto" w:fill="E7E6E6"/>
            <w:vAlign w:val="center"/>
          </w:tcPr>
          <w:p w14:paraId="22B03D3D" w14:textId="16E02A9A" w:rsidR="008006DF" w:rsidRPr="00CD1174" w:rsidRDefault="008006DF" w:rsidP="008006DF">
            <w:pPr>
              <w:jc w:val="both"/>
              <w:rPr>
                <w:rFonts w:eastAsia="MS Mincho"/>
                <w:lang w:val="en-US"/>
              </w:rPr>
            </w:pPr>
          </w:p>
        </w:tc>
      </w:tr>
      <w:tr w:rsidR="007B065C" w:rsidRPr="00941E73" w14:paraId="0A11D555" w14:textId="77777777" w:rsidTr="007B065C">
        <w:tc>
          <w:tcPr>
            <w:tcW w:w="370" w:type="pct"/>
            <w:shd w:val="clear" w:color="auto" w:fill="auto"/>
          </w:tcPr>
          <w:p w14:paraId="0E588884" w14:textId="38124F84" w:rsidR="007B065C" w:rsidRPr="007B065C" w:rsidRDefault="007B065C" w:rsidP="007B065C">
            <w:pPr>
              <w:rPr>
                <w:rFonts w:eastAsia="MS Mincho"/>
                <w:sz w:val="18"/>
                <w:szCs w:val="18"/>
                <w:lang w:val="sr-Cyrl-RS"/>
              </w:rPr>
            </w:pPr>
            <w:r>
              <w:rPr>
                <w:sz w:val="18"/>
                <w:szCs w:val="18"/>
                <w:lang w:val="sr-Cyrl-RS"/>
              </w:rPr>
              <w:t>1.</w:t>
            </w:r>
          </w:p>
        </w:tc>
        <w:tc>
          <w:tcPr>
            <w:tcW w:w="1159" w:type="pct"/>
            <w:shd w:val="clear" w:color="auto" w:fill="auto"/>
          </w:tcPr>
          <w:p w14:paraId="7579F2F0" w14:textId="77777777" w:rsidR="007B065C" w:rsidRPr="00941E73" w:rsidRDefault="007B065C" w:rsidP="007B065C">
            <w:pPr>
              <w:jc w:val="both"/>
              <w:rPr>
                <w:sz w:val="18"/>
                <w:szCs w:val="18"/>
                <w:lang w:val="en-US"/>
              </w:rPr>
            </w:pPr>
            <w:r w:rsidRPr="00941E73">
              <w:rPr>
                <w:sz w:val="18"/>
                <w:szCs w:val="18"/>
                <w:lang w:val="en-US"/>
              </w:rPr>
              <w:t>This Directive shall apply to the production with a view to marketing, and to the marketing within the Community, of seed of oil and fibre plants intended for agricultural production but not for ornamental purposes.</w:t>
            </w:r>
          </w:p>
        </w:tc>
        <w:tc>
          <w:tcPr>
            <w:tcW w:w="324" w:type="pct"/>
            <w:shd w:val="clear" w:color="auto" w:fill="FFFFFF" w:themeFill="background1"/>
          </w:tcPr>
          <w:p w14:paraId="76E59CE5" w14:textId="77777777" w:rsidR="007B065C" w:rsidRPr="004510D6" w:rsidRDefault="007B065C" w:rsidP="007B065C">
            <w:pPr>
              <w:jc w:val="both"/>
              <w:rPr>
                <w:rFonts w:eastAsia="MS Mincho"/>
                <w:sz w:val="18"/>
                <w:szCs w:val="18"/>
                <w:lang w:val="sr-Cyrl-RS"/>
              </w:rPr>
            </w:pPr>
            <w:r w:rsidRPr="004510D6">
              <w:rPr>
                <w:rFonts w:eastAsia="MS Mincho"/>
                <w:sz w:val="18"/>
                <w:szCs w:val="18"/>
                <w:lang w:val="sr-Cyrl-RS"/>
              </w:rPr>
              <w:t>1.</w:t>
            </w:r>
          </w:p>
          <w:p w14:paraId="61C0FB5E" w14:textId="77777777" w:rsidR="007B065C" w:rsidRPr="004510D6" w:rsidRDefault="007B065C" w:rsidP="007B065C">
            <w:pPr>
              <w:jc w:val="both"/>
              <w:rPr>
                <w:rFonts w:eastAsia="MS Mincho"/>
                <w:sz w:val="18"/>
                <w:szCs w:val="18"/>
                <w:lang w:val="sr-Cyrl-RS"/>
              </w:rPr>
            </w:pPr>
          </w:p>
          <w:p w14:paraId="437840DB" w14:textId="77777777" w:rsidR="007B065C" w:rsidRPr="004510D6" w:rsidRDefault="007B065C" w:rsidP="007B065C">
            <w:pPr>
              <w:jc w:val="both"/>
              <w:rPr>
                <w:rFonts w:eastAsia="MS Mincho"/>
                <w:sz w:val="18"/>
                <w:szCs w:val="18"/>
                <w:lang w:val="sr-Cyrl-RS"/>
              </w:rPr>
            </w:pPr>
          </w:p>
          <w:p w14:paraId="775CE720" w14:textId="77777777" w:rsidR="007B065C" w:rsidRPr="004510D6" w:rsidRDefault="007B065C" w:rsidP="007B065C">
            <w:pPr>
              <w:jc w:val="both"/>
              <w:rPr>
                <w:rFonts w:eastAsia="MS Mincho"/>
                <w:sz w:val="18"/>
                <w:szCs w:val="18"/>
                <w:lang w:val="sr-Cyrl-RS"/>
              </w:rPr>
            </w:pPr>
          </w:p>
          <w:p w14:paraId="421BA119" w14:textId="77777777" w:rsidR="007B065C" w:rsidRPr="004510D6" w:rsidRDefault="007B065C" w:rsidP="007B065C">
            <w:pPr>
              <w:jc w:val="both"/>
              <w:rPr>
                <w:rFonts w:eastAsia="MS Mincho"/>
                <w:sz w:val="18"/>
                <w:szCs w:val="18"/>
                <w:lang w:val="sr-Cyrl-RS"/>
              </w:rPr>
            </w:pPr>
          </w:p>
          <w:p w14:paraId="39001A45" w14:textId="77777777" w:rsidR="007B065C" w:rsidRPr="004510D6" w:rsidRDefault="007B065C" w:rsidP="007B065C">
            <w:pPr>
              <w:jc w:val="both"/>
              <w:rPr>
                <w:rFonts w:eastAsia="MS Mincho"/>
                <w:sz w:val="18"/>
                <w:szCs w:val="18"/>
                <w:lang w:val="sr-Cyrl-RS"/>
              </w:rPr>
            </w:pPr>
          </w:p>
          <w:p w14:paraId="53FC88E8" w14:textId="77777777" w:rsidR="007B065C" w:rsidRPr="004510D6" w:rsidRDefault="007B065C" w:rsidP="007B065C">
            <w:pPr>
              <w:jc w:val="both"/>
              <w:rPr>
                <w:rFonts w:eastAsia="MS Mincho"/>
                <w:sz w:val="18"/>
                <w:szCs w:val="18"/>
                <w:lang w:val="sr-Cyrl-RS"/>
              </w:rPr>
            </w:pPr>
          </w:p>
          <w:p w14:paraId="1A1CFCD5" w14:textId="77777777" w:rsidR="007B065C" w:rsidRPr="004510D6" w:rsidRDefault="007B065C" w:rsidP="007B065C">
            <w:pPr>
              <w:jc w:val="both"/>
              <w:rPr>
                <w:rFonts w:eastAsia="MS Mincho"/>
                <w:sz w:val="18"/>
                <w:szCs w:val="18"/>
                <w:lang w:val="sr-Cyrl-RS"/>
              </w:rPr>
            </w:pPr>
          </w:p>
          <w:p w14:paraId="651C34F8" w14:textId="77777777" w:rsidR="007B065C" w:rsidRPr="004510D6" w:rsidRDefault="007B065C" w:rsidP="007B065C">
            <w:pPr>
              <w:jc w:val="both"/>
              <w:rPr>
                <w:rFonts w:eastAsia="MS Mincho"/>
                <w:sz w:val="18"/>
                <w:szCs w:val="18"/>
                <w:lang w:val="sr-Cyrl-RS"/>
              </w:rPr>
            </w:pPr>
          </w:p>
          <w:p w14:paraId="0628F3C6" w14:textId="77777777" w:rsidR="007B065C" w:rsidRPr="004510D6" w:rsidRDefault="007B065C" w:rsidP="007B065C">
            <w:pPr>
              <w:jc w:val="both"/>
              <w:rPr>
                <w:rFonts w:eastAsia="MS Mincho"/>
                <w:sz w:val="18"/>
                <w:szCs w:val="18"/>
                <w:lang w:val="sr-Cyrl-RS"/>
              </w:rPr>
            </w:pPr>
          </w:p>
          <w:p w14:paraId="6269C9DC" w14:textId="6C1CB90F" w:rsidR="007B065C" w:rsidRPr="00941E73" w:rsidRDefault="007B065C" w:rsidP="007B065C">
            <w:pPr>
              <w:jc w:val="both"/>
              <w:rPr>
                <w:rFonts w:eastAsia="MS Mincho"/>
                <w:sz w:val="18"/>
                <w:szCs w:val="18"/>
                <w:lang w:val="en-US"/>
              </w:rPr>
            </w:pPr>
            <w:r w:rsidRPr="004510D6">
              <w:rPr>
                <w:rFonts w:eastAsia="MS Mincho"/>
                <w:sz w:val="18"/>
                <w:szCs w:val="18"/>
                <w:lang w:val="sr-Cyrl-RS"/>
              </w:rPr>
              <w:t>2.1</w:t>
            </w:r>
          </w:p>
        </w:tc>
        <w:tc>
          <w:tcPr>
            <w:tcW w:w="1170" w:type="pct"/>
            <w:shd w:val="clear" w:color="auto" w:fill="FFFFFF" w:themeFill="background1"/>
          </w:tcPr>
          <w:p w14:paraId="5142FB61" w14:textId="77777777" w:rsidR="007B065C" w:rsidRPr="004510D6" w:rsidRDefault="007B065C" w:rsidP="007B065C">
            <w:pPr>
              <w:jc w:val="both"/>
              <w:rPr>
                <w:sz w:val="18"/>
                <w:szCs w:val="18"/>
                <w:lang w:val="en-US"/>
              </w:rPr>
            </w:pPr>
            <w:r w:rsidRPr="004510D6">
              <w:rPr>
                <w:sz w:val="18"/>
                <w:szCs w:val="18"/>
                <w:lang w:val="en-US"/>
              </w:rPr>
              <w:t xml:space="preserve">1 Овим законом уређује се производња, контрола производње, дорада, квалитет, паковање, обележавање, </w:t>
            </w:r>
            <w:r w:rsidRPr="004510D6">
              <w:rPr>
                <w:b/>
                <w:bCs/>
                <w:sz w:val="18"/>
                <w:szCs w:val="18"/>
                <w:lang w:val="en-US"/>
              </w:rPr>
              <w:t>стављање на тржиште</w:t>
            </w:r>
            <w:r w:rsidRPr="004510D6">
              <w:rPr>
                <w:sz w:val="18"/>
                <w:szCs w:val="18"/>
                <w:lang w:val="en-US"/>
              </w:rPr>
              <w:t>,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219E5698" w14:textId="11B29DFE" w:rsidR="007B065C" w:rsidRPr="00941E73" w:rsidRDefault="007B065C" w:rsidP="007B065C">
            <w:pPr>
              <w:jc w:val="both"/>
              <w:rPr>
                <w:sz w:val="18"/>
                <w:szCs w:val="18"/>
                <w:lang w:val="en-US"/>
              </w:rPr>
            </w:pPr>
            <w:r w:rsidRPr="004510D6">
              <w:rPr>
                <w:sz w:val="18"/>
                <w:szCs w:val="18"/>
                <w:lang w:val="en-US"/>
              </w:rPr>
              <w:t>2</w:t>
            </w:r>
            <w:r w:rsidRPr="004510D6">
              <w:rPr>
                <w:sz w:val="18"/>
                <w:szCs w:val="18"/>
                <w:lang w:val="sr-Cyrl-RS"/>
              </w:rPr>
              <w:t>.</w:t>
            </w:r>
            <w:r w:rsidRPr="004510D6">
              <w:rPr>
                <w:sz w:val="18"/>
                <w:szCs w:val="18"/>
                <w:lang w:val="en-US"/>
              </w:rPr>
              <w:t xml:space="preserve">1 Одредбе овог закона примењују се на групе и врсте семена и садног материјала пољопривредног и украсног биља и то на: житарице, </w:t>
            </w:r>
            <w:r w:rsidRPr="007B065C">
              <w:rPr>
                <w:b/>
                <w:bCs/>
                <w:sz w:val="18"/>
                <w:szCs w:val="18"/>
                <w:lang w:val="en-US"/>
              </w:rPr>
              <w:t>индустријско биље</w:t>
            </w:r>
            <w:r w:rsidRPr="004510D6">
              <w:rPr>
                <w:sz w:val="18"/>
                <w:szCs w:val="18"/>
                <w:lang w:val="en-US"/>
              </w:rPr>
              <w:t xml:space="preserve">, репу, </w:t>
            </w:r>
            <w:r w:rsidRPr="007B065C">
              <w:rPr>
                <w:sz w:val="18"/>
                <w:szCs w:val="18"/>
                <w:lang w:val="en-US"/>
              </w:rPr>
              <w:t>кромпир</w:t>
            </w:r>
            <w:r w:rsidRPr="004510D6">
              <w:rPr>
                <w:sz w:val="18"/>
                <w:szCs w:val="18"/>
                <w:lang w:val="en-US"/>
              </w:rPr>
              <w:t xml:space="preserve">, крмно биље, </w:t>
            </w:r>
            <w:r w:rsidRPr="007623A5">
              <w:rPr>
                <w:sz w:val="18"/>
                <w:szCs w:val="18"/>
                <w:lang w:val="en-US"/>
              </w:rPr>
              <w:t>поврће,</w:t>
            </w:r>
            <w:r w:rsidRPr="004510D6">
              <w:rPr>
                <w:sz w:val="18"/>
                <w:szCs w:val="18"/>
                <w:lang w:val="en-US"/>
              </w:rPr>
              <w:t xml:space="preserve"> воће, винову лозу, хмељ, као и на украсно биље чије се семе и садни материјал производи и ставља на тржиште.</w:t>
            </w:r>
          </w:p>
        </w:tc>
        <w:tc>
          <w:tcPr>
            <w:tcW w:w="416" w:type="pct"/>
            <w:shd w:val="clear" w:color="auto" w:fill="FFFFFF" w:themeFill="background1"/>
          </w:tcPr>
          <w:p w14:paraId="526CCCC6" w14:textId="6F89C731" w:rsidR="007B065C" w:rsidRPr="00941E73" w:rsidRDefault="007B065C" w:rsidP="007B065C">
            <w:pPr>
              <w:jc w:val="center"/>
              <w:rPr>
                <w:rFonts w:eastAsia="MS Mincho"/>
                <w:b/>
                <w:bCs/>
                <w:sz w:val="18"/>
                <w:szCs w:val="18"/>
                <w:lang w:val="en-US"/>
              </w:rPr>
            </w:pPr>
            <w:r w:rsidRPr="004510D6">
              <w:rPr>
                <w:rFonts w:eastAsia="MS Mincho"/>
                <w:b/>
                <w:bCs/>
                <w:sz w:val="18"/>
                <w:szCs w:val="18"/>
                <w:lang w:val="sr-Cyrl-RS"/>
              </w:rPr>
              <w:t>ПУ</w:t>
            </w:r>
          </w:p>
        </w:tc>
        <w:tc>
          <w:tcPr>
            <w:tcW w:w="906" w:type="pct"/>
          </w:tcPr>
          <w:p w14:paraId="58D4359D" w14:textId="77777777" w:rsidR="007B065C" w:rsidRPr="00941E73" w:rsidRDefault="007B065C" w:rsidP="007B065C">
            <w:pPr>
              <w:jc w:val="both"/>
              <w:rPr>
                <w:rFonts w:eastAsia="MS Mincho"/>
                <w:sz w:val="18"/>
                <w:szCs w:val="18"/>
                <w:lang w:val="en-US"/>
              </w:rPr>
            </w:pPr>
          </w:p>
        </w:tc>
        <w:tc>
          <w:tcPr>
            <w:tcW w:w="655" w:type="pct"/>
            <w:shd w:val="clear" w:color="auto" w:fill="auto"/>
          </w:tcPr>
          <w:p w14:paraId="32F8B3AD" w14:textId="1369B1BC" w:rsidR="007B065C" w:rsidRPr="00941E73" w:rsidRDefault="007B065C" w:rsidP="007B065C">
            <w:pPr>
              <w:jc w:val="both"/>
              <w:rPr>
                <w:rFonts w:eastAsia="MS Mincho"/>
                <w:sz w:val="18"/>
                <w:szCs w:val="18"/>
                <w:lang w:val="en-US"/>
              </w:rPr>
            </w:pPr>
          </w:p>
        </w:tc>
      </w:tr>
      <w:tr w:rsidR="007B065C" w:rsidRPr="00941E73" w14:paraId="4FFD2F7D" w14:textId="77777777" w:rsidTr="007B065C">
        <w:tc>
          <w:tcPr>
            <w:tcW w:w="370" w:type="pct"/>
            <w:shd w:val="clear" w:color="auto" w:fill="auto"/>
          </w:tcPr>
          <w:p w14:paraId="6931DD6A" w14:textId="3963B87C" w:rsidR="007B065C" w:rsidRPr="007B065C" w:rsidRDefault="007B065C" w:rsidP="00FD4F23">
            <w:pPr>
              <w:rPr>
                <w:sz w:val="18"/>
                <w:szCs w:val="18"/>
                <w:lang w:val="sr-Cyrl-RS"/>
              </w:rPr>
            </w:pPr>
            <w:r>
              <w:rPr>
                <w:sz w:val="18"/>
                <w:szCs w:val="18"/>
                <w:lang w:val="sr-Cyrl-RS"/>
              </w:rPr>
              <w:t>1.</w:t>
            </w:r>
          </w:p>
        </w:tc>
        <w:tc>
          <w:tcPr>
            <w:tcW w:w="1159" w:type="pct"/>
            <w:shd w:val="clear" w:color="auto" w:fill="auto"/>
          </w:tcPr>
          <w:p w14:paraId="39082CE9" w14:textId="77777777" w:rsidR="007B065C" w:rsidRPr="00941E73" w:rsidRDefault="007B065C" w:rsidP="007B065C">
            <w:pPr>
              <w:jc w:val="both"/>
              <w:rPr>
                <w:sz w:val="18"/>
                <w:szCs w:val="18"/>
                <w:lang w:val="en-US"/>
              </w:rPr>
            </w:pPr>
            <w:r w:rsidRPr="00941E73">
              <w:rPr>
                <w:sz w:val="18"/>
                <w:szCs w:val="18"/>
                <w:lang w:val="en-US"/>
              </w:rPr>
              <w:t>It shall not apply to seed of oil and fibre plants which is shown to be intended for export to third countries.</w:t>
            </w:r>
          </w:p>
        </w:tc>
        <w:tc>
          <w:tcPr>
            <w:tcW w:w="324" w:type="pct"/>
            <w:shd w:val="clear" w:color="auto" w:fill="FFFFFF" w:themeFill="background1"/>
          </w:tcPr>
          <w:p w14:paraId="09AFB4B9" w14:textId="44C4E9D0" w:rsidR="007B065C" w:rsidRPr="00941E73" w:rsidRDefault="007B065C" w:rsidP="007B065C">
            <w:pPr>
              <w:jc w:val="both"/>
              <w:rPr>
                <w:rFonts w:eastAsia="MS Mincho"/>
                <w:sz w:val="18"/>
                <w:szCs w:val="18"/>
                <w:lang w:val="en-US"/>
              </w:rPr>
            </w:pPr>
            <w:r w:rsidRPr="004510D6">
              <w:rPr>
                <w:rFonts w:eastAsia="MS Mincho"/>
                <w:sz w:val="18"/>
                <w:szCs w:val="18"/>
                <w:lang w:val="en-US"/>
              </w:rPr>
              <w:t>3.</w:t>
            </w:r>
            <w:r w:rsidR="00FD4F23">
              <w:rPr>
                <w:rFonts w:eastAsia="MS Mincho"/>
                <w:sz w:val="18"/>
                <w:szCs w:val="18"/>
                <w:lang w:val="en-US"/>
              </w:rPr>
              <w:t>1.</w:t>
            </w:r>
            <w:r w:rsidRPr="004510D6">
              <w:rPr>
                <w:rFonts w:eastAsia="MS Mincho"/>
                <w:sz w:val="18"/>
                <w:szCs w:val="18"/>
                <w:lang w:val="en-US"/>
              </w:rPr>
              <w:t>3</w:t>
            </w:r>
            <w:r w:rsidR="00FD4F23">
              <w:rPr>
                <w:rFonts w:eastAsia="MS Mincho"/>
                <w:sz w:val="18"/>
                <w:szCs w:val="18"/>
                <w:lang w:val="en-US"/>
              </w:rPr>
              <w:t>)</w:t>
            </w:r>
          </w:p>
        </w:tc>
        <w:tc>
          <w:tcPr>
            <w:tcW w:w="1170" w:type="pct"/>
            <w:shd w:val="clear" w:color="auto" w:fill="FFFFFF" w:themeFill="background1"/>
          </w:tcPr>
          <w:p w14:paraId="3878B980" w14:textId="77777777" w:rsidR="007B065C" w:rsidRPr="004510D6" w:rsidRDefault="007B065C" w:rsidP="007B065C">
            <w:pPr>
              <w:jc w:val="both"/>
              <w:rPr>
                <w:sz w:val="18"/>
                <w:szCs w:val="18"/>
                <w:lang w:val="en-US"/>
              </w:rPr>
            </w:pPr>
            <w:r w:rsidRPr="004510D6">
              <w:rPr>
                <w:sz w:val="18"/>
                <w:szCs w:val="18"/>
                <w:lang w:val="en-US"/>
              </w:rPr>
              <w:t xml:space="preserve">Одредбе овог закона не примењују се на: </w:t>
            </w:r>
          </w:p>
          <w:p w14:paraId="19434967" w14:textId="0A714699" w:rsidR="007B065C" w:rsidRPr="00941E73" w:rsidRDefault="007B065C" w:rsidP="007B065C">
            <w:pPr>
              <w:jc w:val="both"/>
              <w:rPr>
                <w:sz w:val="18"/>
                <w:szCs w:val="18"/>
                <w:lang w:val="en-US"/>
              </w:rPr>
            </w:pPr>
            <w:r w:rsidRPr="004510D6">
              <w:rPr>
                <w:sz w:val="18"/>
                <w:szCs w:val="18"/>
                <w:lang w:val="en-US"/>
              </w:rPr>
              <w:t>3) семе и садни материјал који је намењен извозу;</w:t>
            </w:r>
          </w:p>
        </w:tc>
        <w:tc>
          <w:tcPr>
            <w:tcW w:w="416" w:type="pct"/>
            <w:shd w:val="clear" w:color="auto" w:fill="FFFFFF" w:themeFill="background1"/>
          </w:tcPr>
          <w:p w14:paraId="4563AE30" w14:textId="4CE9769D" w:rsidR="007B065C" w:rsidRPr="00941E73" w:rsidRDefault="007B065C" w:rsidP="007B065C">
            <w:pPr>
              <w:jc w:val="center"/>
              <w:rPr>
                <w:rFonts w:eastAsia="MS Mincho"/>
                <w:b/>
                <w:bCs/>
                <w:sz w:val="18"/>
                <w:szCs w:val="18"/>
                <w:lang w:val="en-US"/>
              </w:rPr>
            </w:pPr>
            <w:r w:rsidRPr="004510D6">
              <w:rPr>
                <w:rFonts w:eastAsia="MS Mincho"/>
                <w:b/>
                <w:bCs/>
                <w:sz w:val="18"/>
                <w:szCs w:val="18"/>
                <w:lang w:val="sr-Cyrl-RS"/>
              </w:rPr>
              <w:t>ПУ</w:t>
            </w:r>
          </w:p>
        </w:tc>
        <w:tc>
          <w:tcPr>
            <w:tcW w:w="906" w:type="pct"/>
          </w:tcPr>
          <w:p w14:paraId="53A8B16F" w14:textId="77777777" w:rsidR="007B065C" w:rsidRPr="00941E73" w:rsidRDefault="007B065C" w:rsidP="007B065C">
            <w:pPr>
              <w:jc w:val="both"/>
              <w:rPr>
                <w:rFonts w:eastAsia="MS Mincho"/>
                <w:sz w:val="18"/>
                <w:szCs w:val="18"/>
                <w:lang w:val="en-US"/>
              </w:rPr>
            </w:pPr>
          </w:p>
        </w:tc>
        <w:tc>
          <w:tcPr>
            <w:tcW w:w="655" w:type="pct"/>
            <w:shd w:val="clear" w:color="auto" w:fill="auto"/>
          </w:tcPr>
          <w:p w14:paraId="1C1E4301" w14:textId="6019AA57" w:rsidR="007B065C" w:rsidRPr="00941E73" w:rsidRDefault="007B065C" w:rsidP="007B065C">
            <w:pPr>
              <w:jc w:val="both"/>
              <w:rPr>
                <w:rFonts w:eastAsia="MS Mincho"/>
                <w:sz w:val="18"/>
                <w:szCs w:val="18"/>
                <w:lang w:val="en-US"/>
              </w:rPr>
            </w:pPr>
          </w:p>
        </w:tc>
      </w:tr>
      <w:tr w:rsidR="008006DF" w:rsidRPr="00941E73" w14:paraId="0668B96D" w14:textId="77777777" w:rsidTr="00761F1F">
        <w:tc>
          <w:tcPr>
            <w:tcW w:w="370" w:type="pct"/>
            <w:shd w:val="clear" w:color="auto" w:fill="auto"/>
          </w:tcPr>
          <w:p w14:paraId="37F46A04" w14:textId="78EDA55B" w:rsidR="008006DF" w:rsidRPr="00761F1F" w:rsidRDefault="00761F1F" w:rsidP="00157371">
            <w:pPr>
              <w:rPr>
                <w:sz w:val="18"/>
                <w:szCs w:val="18"/>
                <w:lang w:val="sr-Cyrl-RS"/>
              </w:rPr>
            </w:pPr>
            <w:r>
              <w:rPr>
                <w:sz w:val="18"/>
                <w:szCs w:val="18"/>
                <w:lang w:val="sr-Cyrl-RS"/>
              </w:rPr>
              <w:t>2.1.</w:t>
            </w:r>
          </w:p>
        </w:tc>
        <w:tc>
          <w:tcPr>
            <w:tcW w:w="1159" w:type="pct"/>
            <w:shd w:val="clear" w:color="auto" w:fill="auto"/>
          </w:tcPr>
          <w:p w14:paraId="3693FAEA" w14:textId="77777777" w:rsidR="008006DF" w:rsidRPr="00941E73" w:rsidRDefault="008006DF" w:rsidP="00157371">
            <w:pPr>
              <w:jc w:val="both"/>
              <w:rPr>
                <w:sz w:val="18"/>
                <w:szCs w:val="18"/>
                <w:lang w:val="en-US"/>
              </w:rPr>
            </w:pPr>
            <w:r w:rsidRPr="00941E73">
              <w:rPr>
                <w:sz w:val="18"/>
                <w:szCs w:val="18"/>
                <w:lang w:val="en-US"/>
              </w:rPr>
              <w:t>1. For the purpose of this Directive:</w:t>
            </w:r>
          </w:p>
        </w:tc>
        <w:tc>
          <w:tcPr>
            <w:tcW w:w="324" w:type="pct"/>
            <w:shd w:val="clear" w:color="auto" w:fill="auto"/>
          </w:tcPr>
          <w:p w14:paraId="660DA637" w14:textId="391C109E" w:rsidR="008006DF" w:rsidRPr="00761F1F" w:rsidRDefault="00761F1F" w:rsidP="00157371">
            <w:pPr>
              <w:jc w:val="both"/>
              <w:rPr>
                <w:rFonts w:eastAsia="MS Mincho"/>
                <w:sz w:val="18"/>
                <w:szCs w:val="18"/>
                <w:lang w:val="sr-Cyrl-RS"/>
              </w:rPr>
            </w:pPr>
            <w:r>
              <w:rPr>
                <w:rFonts w:eastAsia="MS Mincho"/>
                <w:sz w:val="18"/>
                <w:szCs w:val="18"/>
                <w:lang w:val="sr-Cyrl-RS"/>
              </w:rPr>
              <w:t>5.1</w:t>
            </w:r>
          </w:p>
        </w:tc>
        <w:tc>
          <w:tcPr>
            <w:tcW w:w="1170" w:type="pct"/>
            <w:shd w:val="clear" w:color="auto" w:fill="auto"/>
          </w:tcPr>
          <w:p w14:paraId="34AE8990" w14:textId="399FB769" w:rsidR="008006DF" w:rsidRPr="00761F1F" w:rsidRDefault="00761F1F" w:rsidP="00761F1F">
            <w:pPr>
              <w:jc w:val="both"/>
              <w:rPr>
                <w:bCs/>
                <w:sz w:val="18"/>
                <w:szCs w:val="18"/>
                <w:lang w:val="sr-Cyrl-RS"/>
              </w:rPr>
            </w:pPr>
            <w:r w:rsidRPr="00FD4F23">
              <w:rPr>
                <w:sz w:val="18"/>
                <w:szCs w:val="18"/>
                <w:lang w:val="sr-Cyrl-RS"/>
              </w:rPr>
              <w:t xml:space="preserve">Поједини изрази употребљени у овом </w:t>
            </w:r>
            <w:r w:rsidRPr="00FD4F23">
              <w:rPr>
                <w:sz w:val="18"/>
                <w:szCs w:val="18"/>
                <w:lang w:val="sr-Cyrl-RS"/>
              </w:rPr>
              <w:lastRenderedPageBreak/>
              <w:t>закону имају следеће значење:</w:t>
            </w:r>
          </w:p>
        </w:tc>
        <w:tc>
          <w:tcPr>
            <w:tcW w:w="416" w:type="pct"/>
            <w:shd w:val="clear" w:color="auto" w:fill="FFFFFF" w:themeFill="background1"/>
          </w:tcPr>
          <w:p w14:paraId="26E01D46" w14:textId="013F3C6B" w:rsidR="008006DF" w:rsidRPr="00761F1F" w:rsidRDefault="00761F1F" w:rsidP="00157371">
            <w:pPr>
              <w:jc w:val="center"/>
              <w:rPr>
                <w:rFonts w:eastAsia="MS Mincho"/>
                <w:b/>
                <w:bCs/>
                <w:sz w:val="18"/>
                <w:szCs w:val="18"/>
                <w:lang w:val="sr-Cyrl-RS"/>
              </w:rPr>
            </w:pPr>
            <w:r>
              <w:rPr>
                <w:rFonts w:eastAsia="MS Mincho"/>
                <w:b/>
                <w:bCs/>
                <w:sz w:val="18"/>
                <w:szCs w:val="18"/>
                <w:lang w:val="sr-Cyrl-RS"/>
              </w:rPr>
              <w:lastRenderedPageBreak/>
              <w:t>ПУ</w:t>
            </w:r>
          </w:p>
        </w:tc>
        <w:tc>
          <w:tcPr>
            <w:tcW w:w="906" w:type="pct"/>
          </w:tcPr>
          <w:p w14:paraId="035AD9D0" w14:textId="77777777" w:rsidR="008006DF" w:rsidRPr="00941E73" w:rsidRDefault="008006DF" w:rsidP="00157371">
            <w:pPr>
              <w:jc w:val="both"/>
              <w:rPr>
                <w:rFonts w:eastAsia="MS Mincho"/>
                <w:sz w:val="18"/>
                <w:szCs w:val="18"/>
                <w:lang w:val="en-US"/>
              </w:rPr>
            </w:pPr>
          </w:p>
        </w:tc>
        <w:tc>
          <w:tcPr>
            <w:tcW w:w="655" w:type="pct"/>
            <w:shd w:val="clear" w:color="auto" w:fill="auto"/>
          </w:tcPr>
          <w:p w14:paraId="7ECFD699" w14:textId="7E61A744" w:rsidR="008006DF" w:rsidRPr="00941E73" w:rsidRDefault="008006DF" w:rsidP="00157371">
            <w:pPr>
              <w:jc w:val="both"/>
              <w:rPr>
                <w:rFonts w:eastAsia="MS Mincho"/>
                <w:sz w:val="18"/>
                <w:szCs w:val="18"/>
                <w:lang w:val="en-US"/>
              </w:rPr>
            </w:pPr>
          </w:p>
        </w:tc>
      </w:tr>
      <w:tr w:rsidR="00FD4F23" w:rsidRPr="00941E73" w14:paraId="19CCBCC4" w14:textId="77777777" w:rsidTr="00761F1F">
        <w:trPr>
          <w:trHeight w:val="440"/>
        </w:trPr>
        <w:tc>
          <w:tcPr>
            <w:tcW w:w="370" w:type="pct"/>
            <w:shd w:val="clear" w:color="auto" w:fill="auto"/>
          </w:tcPr>
          <w:p w14:paraId="0468AD92" w14:textId="4151FDB3" w:rsidR="00FD4F23" w:rsidRDefault="00FD4F23" w:rsidP="00FD4F23">
            <w:pPr>
              <w:rPr>
                <w:sz w:val="18"/>
                <w:szCs w:val="18"/>
                <w:lang w:val="sr-Cyrl-RS"/>
              </w:rPr>
            </w:pPr>
            <w:r>
              <w:rPr>
                <w:sz w:val="18"/>
                <w:szCs w:val="18"/>
                <w:lang w:val="sr-Cyrl-RS"/>
              </w:rPr>
              <w:t>2.1а.</w:t>
            </w:r>
          </w:p>
        </w:tc>
        <w:tc>
          <w:tcPr>
            <w:tcW w:w="1159" w:type="pct"/>
            <w:shd w:val="clear" w:color="auto" w:fill="auto"/>
          </w:tcPr>
          <w:p w14:paraId="3ED76ECA" w14:textId="017E9B31" w:rsidR="00FD4F23" w:rsidRPr="00941E73" w:rsidRDefault="00FD4F23" w:rsidP="00FD4F23">
            <w:pPr>
              <w:jc w:val="both"/>
              <w:rPr>
                <w:sz w:val="18"/>
                <w:szCs w:val="18"/>
                <w:lang w:val="en-US"/>
              </w:rPr>
            </w:pPr>
            <w:r w:rsidRPr="00941E73">
              <w:rPr>
                <w:sz w:val="18"/>
                <w:szCs w:val="18"/>
                <w:lang w:val="en-US"/>
              </w:rPr>
              <w:t>(a) ‘marketing’:means the sale, holding with a view to sale, offer for sale and any disposal, supply or transfer aimed at commercial exploitation of seed to third parties, whether or not for consideration.</w:t>
            </w:r>
          </w:p>
        </w:tc>
        <w:tc>
          <w:tcPr>
            <w:tcW w:w="324" w:type="pct"/>
            <w:shd w:val="clear" w:color="auto" w:fill="FFFFFF" w:themeFill="background1"/>
          </w:tcPr>
          <w:p w14:paraId="69C2106D" w14:textId="71144E23" w:rsidR="00FD4F23" w:rsidRDefault="00FD4F23" w:rsidP="00FD4F23">
            <w:pPr>
              <w:jc w:val="both"/>
              <w:rPr>
                <w:rFonts w:eastAsia="MS Mincho"/>
                <w:sz w:val="18"/>
                <w:szCs w:val="18"/>
                <w:lang w:val="sr-Cyrl-RS"/>
              </w:rPr>
            </w:pPr>
            <w:r>
              <w:rPr>
                <w:rFonts w:eastAsia="MS Mincho"/>
                <w:sz w:val="18"/>
                <w:szCs w:val="18"/>
                <w:lang w:val="sr-Cyrl-RS"/>
              </w:rPr>
              <w:t>5.1.22</w:t>
            </w:r>
            <w:r>
              <w:rPr>
                <w:rFonts w:eastAsia="MS Mincho"/>
                <w:sz w:val="18"/>
                <w:szCs w:val="18"/>
                <w:lang w:val="en-US"/>
              </w:rPr>
              <w:t>)</w:t>
            </w:r>
          </w:p>
        </w:tc>
        <w:tc>
          <w:tcPr>
            <w:tcW w:w="1170" w:type="pct"/>
            <w:tcBorders>
              <w:bottom w:val="single" w:sz="4" w:space="0" w:color="000000"/>
            </w:tcBorders>
            <w:shd w:val="clear" w:color="auto" w:fill="FFFFFF" w:themeFill="background1"/>
          </w:tcPr>
          <w:p w14:paraId="54FD05A8" w14:textId="33067C6B" w:rsidR="00FD4F23" w:rsidRPr="005A508C" w:rsidRDefault="00FD4F23" w:rsidP="00FD4F23">
            <w:pPr>
              <w:jc w:val="both"/>
              <w:rPr>
                <w:sz w:val="18"/>
                <w:szCs w:val="18"/>
                <w:lang w:val="en-US"/>
              </w:rPr>
            </w:pPr>
            <w:r w:rsidRPr="00901597">
              <w:rPr>
                <w:bCs/>
                <w:sz w:val="18"/>
                <w:szCs w:val="18"/>
                <w:lang w:val="en-GB"/>
              </w:rPr>
              <w:t>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416" w:type="pct"/>
            <w:shd w:val="clear" w:color="auto" w:fill="FFFFFF" w:themeFill="background1"/>
          </w:tcPr>
          <w:p w14:paraId="09CED2A1" w14:textId="0AC129BC" w:rsidR="00FD4F23" w:rsidRDefault="00FD4F23" w:rsidP="00FD4F23">
            <w:pPr>
              <w:jc w:val="center"/>
              <w:rPr>
                <w:rFonts w:eastAsia="MS Mincho"/>
                <w:b/>
                <w:bCs/>
                <w:sz w:val="18"/>
                <w:szCs w:val="18"/>
                <w:lang w:val="sr-Cyrl-RS"/>
              </w:rPr>
            </w:pPr>
            <w:r>
              <w:rPr>
                <w:rFonts w:eastAsia="MS Mincho"/>
                <w:b/>
                <w:bCs/>
                <w:sz w:val="18"/>
                <w:szCs w:val="18"/>
                <w:lang w:val="sr-Cyrl-RS"/>
              </w:rPr>
              <w:t>ПУ</w:t>
            </w:r>
          </w:p>
        </w:tc>
        <w:tc>
          <w:tcPr>
            <w:tcW w:w="906" w:type="pct"/>
          </w:tcPr>
          <w:p w14:paraId="5E7320BC" w14:textId="77777777" w:rsidR="00FD4F23" w:rsidRPr="00941E73" w:rsidRDefault="00FD4F23" w:rsidP="00FD4F23">
            <w:pPr>
              <w:jc w:val="both"/>
              <w:rPr>
                <w:rFonts w:eastAsia="MS Mincho"/>
                <w:sz w:val="18"/>
                <w:szCs w:val="18"/>
                <w:lang w:val="en-US"/>
              </w:rPr>
            </w:pPr>
          </w:p>
        </w:tc>
        <w:tc>
          <w:tcPr>
            <w:tcW w:w="655" w:type="pct"/>
            <w:shd w:val="clear" w:color="auto" w:fill="auto"/>
          </w:tcPr>
          <w:p w14:paraId="01BBB99F" w14:textId="77777777" w:rsidR="00FD4F23" w:rsidRPr="00941E73" w:rsidRDefault="00FD4F23" w:rsidP="00FD4F23">
            <w:pPr>
              <w:jc w:val="both"/>
              <w:rPr>
                <w:rFonts w:eastAsia="MS Mincho"/>
                <w:sz w:val="18"/>
                <w:szCs w:val="18"/>
                <w:lang w:val="en-US"/>
              </w:rPr>
            </w:pPr>
          </w:p>
        </w:tc>
      </w:tr>
      <w:tr w:rsidR="00FD4F23" w:rsidRPr="00941E73" w14:paraId="00FDD864" w14:textId="77777777" w:rsidTr="00761F1F">
        <w:trPr>
          <w:trHeight w:val="440"/>
        </w:trPr>
        <w:tc>
          <w:tcPr>
            <w:tcW w:w="370" w:type="pct"/>
            <w:shd w:val="clear" w:color="auto" w:fill="auto"/>
          </w:tcPr>
          <w:p w14:paraId="73CC71F6" w14:textId="0423AE74" w:rsidR="00FD4F23" w:rsidRPr="00761F1F" w:rsidRDefault="00FD4F23" w:rsidP="00FD4F23">
            <w:pPr>
              <w:rPr>
                <w:rFonts w:eastAsia="MS Mincho"/>
                <w:sz w:val="18"/>
                <w:szCs w:val="18"/>
                <w:lang w:val="sr-Cyrl-RS"/>
              </w:rPr>
            </w:pPr>
            <w:r>
              <w:rPr>
                <w:sz w:val="18"/>
                <w:szCs w:val="18"/>
                <w:lang w:val="sr-Cyrl-RS"/>
              </w:rPr>
              <w:t>2.1а.</w:t>
            </w:r>
          </w:p>
        </w:tc>
        <w:tc>
          <w:tcPr>
            <w:tcW w:w="1159" w:type="pct"/>
            <w:shd w:val="clear" w:color="auto" w:fill="auto"/>
          </w:tcPr>
          <w:p w14:paraId="053CD226" w14:textId="77777777" w:rsidR="00FD4F23" w:rsidRPr="00941E73" w:rsidRDefault="00FD4F23" w:rsidP="00FD4F23">
            <w:pPr>
              <w:jc w:val="both"/>
              <w:rPr>
                <w:sz w:val="18"/>
                <w:szCs w:val="18"/>
                <w:lang w:val="en-US"/>
              </w:rPr>
            </w:pPr>
            <w:r w:rsidRPr="00941E73">
              <w:rPr>
                <w:sz w:val="18"/>
                <w:szCs w:val="18"/>
                <w:lang w:val="en-US"/>
              </w:rPr>
              <w:t>Trade in seed not aimed at commercial exploitation of the variety, such as the following operations, shall not be regarded as marketing:</w:t>
            </w:r>
          </w:p>
          <w:p w14:paraId="09569EF3" w14:textId="77777777" w:rsidR="00FD4F23" w:rsidRPr="00941E73" w:rsidRDefault="00FD4F23" w:rsidP="00FD4F23">
            <w:pPr>
              <w:jc w:val="both"/>
              <w:rPr>
                <w:sz w:val="18"/>
                <w:szCs w:val="18"/>
                <w:lang w:val="en-US"/>
              </w:rPr>
            </w:pPr>
            <w:r w:rsidRPr="00941E73">
              <w:rPr>
                <w:sz w:val="18"/>
                <w:szCs w:val="18"/>
                <w:lang w:val="en-US"/>
              </w:rPr>
              <w:t>the supply of seed to official testing and inspection bodies;</w:t>
            </w:r>
          </w:p>
          <w:p w14:paraId="5B1C8B05" w14:textId="77777777" w:rsidR="00FD4F23" w:rsidRPr="00941E73" w:rsidRDefault="00FD4F23" w:rsidP="00FD4F23">
            <w:pPr>
              <w:jc w:val="both"/>
              <w:rPr>
                <w:sz w:val="18"/>
                <w:szCs w:val="18"/>
                <w:lang w:val="en-US"/>
              </w:rPr>
            </w:pPr>
            <w:r w:rsidRPr="00941E73">
              <w:rPr>
                <w:sz w:val="18"/>
                <w:szCs w:val="18"/>
                <w:lang w:val="en-US"/>
              </w:rPr>
              <w:t>the supply of seed to providers of services for processing or packaging, provided the provider of services does not acquire title to seed thus supplied.</w:t>
            </w:r>
          </w:p>
        </w:tc>
        <w:tc>
          <w:tcPr>
            <w:tcW w:w="324" w:type="pct"/>
            <w:shd w:val="clear" w:color="auto" w:fill="FFFFFF" w:themeFill="background1"/>
          </w:tcPr>
          <w:p w14:paraId="710E283D" w14:textId="18B98E0D" w:rsidR="00FD4F23" w:rsidRPr="00941E73" w:rsidRDefault="00FD4F23" w:rsidP="00FD4F23">
            <w:pPr>
              <w:jc w:val="both"/>
              <w:rPr>
                <w:rFonts w:eastAsia="MS Mincho"/>
                <w:sz w:val="18"/>
                <w:szCs w:val="18"/>
                <w:lang w:val="en-US"/>
              </w:rPr>
            </w:pPr>
            <w:r>
              <w:rPr>
                <w:rFonts w:eastAsia="MS Mincho"/>
                <w:sz w:val="18"/>
                <w:szCs w:val="18"/>
                <w:lang w:val="sr-Cyrl-RS"/>
              </w:rPr>
              <w:t>44.4</w:t>
            </w:r>
          </w:p>
        </w:tc>
        <w:tc>
          <w:tcPr>
            <w:tcW w:w="1170" w:type="pct"/>
            <w:tcBorders>
              <w:bottom w:val="single" w:sz="4" w:space="0" w:color="000000"/>
            </w:tcBorders>
            <w:shd w:val="clear" w:color="auto" w:fill="FFFFFF" w:themeFill="background1"/>
          </w:tcPr>
          <w:p w14:paraId="472A9BCE" w14:textId="778B2B6F" w:rsidR="00FD4F23" w:rsidRPr="00941E73" w:rsidRDefault="00FD4F23" w:rsidP="00FD4F23">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16" w:type="pct"/>
            <w:shd w:val="clear" w:color="auto" w:fill="FFFFFF" w:themeFill="background1"/>
          </w:tcPr>
          <w:p w14:paraId="48A7FA30" w14:textId="0B6D645D"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Pr>
          <w:p w14:paraId="66B0F0F9" w14:textId="77777777" w:rsidR="00FD4F23" w:rsidRPr="00941E73" w:rsidRDefault="00FD4F23" w:rsidP="00FD4F23">
            <w:pPr>
              <w:jc w:val="both"/>
              <w:rPr>
                <w:rFonts w:eastAsia="MS Mincho"/>
                <w:sz w:val="18"/>
                <w:szCs w:val="18"/>
                <w:lang w:val="en-US"/>
              </w:rPr>
            </w:pPr>
          </w:p>
        </w:tc>
        <w:tc>
          <w:tcPr>
            <w:tcW w:w="655" w:type="pct"/>
            <w:shd w:val="clear" w:color="auto" w:fill="auto"/>
          </w:tcPr>
          <w:p w14:paraId="6F35E0CC" w14:textId="14E66B59" w:rsidR="00FD4F23" w:rsidRPr="00941E73" w:rsidRDefault="00FD4F23" w:rsidP="00FD4F23">
            <w:pPr>
              <w:jc w:val="both"/>
              <w:rPr>
                <w:rFonts w:eastAsia="MS Mincho"/>
                <w:sz w:val="18"/>
                <w:szCs w:val="18"/>
                <w:lang w:val="en-US"/>
              </w:rPr>
            </w:pPr>
          </w:p>
        </w:tc>
      </w:tr>
      <w:tr w:rsidR="00FD4F23" w:rsidRPr="00941E73" w14:paraId="078811FA" w14:textId="77777777" w:rsidTr="00761F1F">
        <w:tc>
          <w:tcPr>
            <w:tcW w:w="370" w:type="pct"/>
            <w:tcBorders>
              <w:bottom w:val="single" w:sz="4" w:space="0" w:color="000000"/>
            </w:tcBorders>
            <w:shd w:val="clear" w:color="auto" w:fill="auto"/>
          </w:tcPr>
          <w:p w14:paraId="2563258F" w14:textId="1B5A7A7F" w:rsidR="00FD4F23" w:rsidRPr="00761F1F" w:rsidRDefault="00FD4F23" w:rsidP="00FD4F23">
            <w:pPr>
              <w:rPr>
                <w:rFonts w:eastAsia="MS Mincho"/>
                <w:sz w:val="18"/>
                <w:szCs w:val="18"/>
                <w:lang w:val="sr-Cyrl-RS"/>
              </w:rPr>
            </w:pPr>
            <w:r>
              <w:rPr>
                <w:sz w:val="18"/>
                <w:szCs w:val="18"/>
                <w:lang w:val="sr-Cyrl-RS"/>
              </w:rPr>
              <w:t>2.1а.</w:t>
            </w:r>
          </w:p>
        </w:tc>
        <w:tc>
          <w:tcPr>
            <w:tcW w:w="1159" w:type="pct"/>
            <w:tcBorders>
              <w:bottom w:val="single" w:sz="4" w:space="0" w:color="000000"/>
            </w:tcBorders>
            <w:shd w:val="clear" w:color="auto" w:fill="auto"/>
          </w:tcPr>
          <w:p w14:paraId="67A49F63" w14:textId="77777777" w:rsidR="00FD4F23" w:rsidRPr="00941E73" w:rsidRDefault="00FD4F23" w:rsidP="00FD4F23">
            <w:pPr>
              <w:jc w:val="both"/>
              <w:rPr>
                <w:sz w:val="18"/>
                <w:szCs w:val="18"/>
                <w:lang w:val="en-US"/>
              </w:rPr>
            </w:pPr>
            <w:r w:rsidRPr="00941E73">
              <w:rPr>
                <w:sz w:val="18"/>
                <w:szCs w:val="18"/>
                <w:lang w:val="en-US"/>
              </w:rPr>
              <w:t>The supply of seed under certain conditions to providers of services for the production of certain agricultural raw materials, intended for industrial purposes, or seed propagation for that purpose, shall not be regarded as marketing, provided the provider of services does not acquire title to either the seed thus supplied or the product of the harvest. The supplier of seed shall provide the certification authority with a copy of the relevant parts of the contract made with the provider of services and this shall include the standards and conditions currently met by the seed provided.</w:t>
            </w:r>
          </w:p>
        </w:tc>
        <w:tc>
          <w:tcPr>
            <w:tcW w:w="324" w:type="pct"/>
            <w:tcBorders>
              <w:bottom w:val="single" w:sz="4" w:space="0" w:color="000000"/>
            </w:tcBorders>
            <w:shd w:val="clear" w:color="auto" w:fill="FFFFFF" w:themeFill="background1"/>
          </w:tcPr>
          <w:p w14:paraId="31838666" w14:textId="3DB68DA5" w:rsidR="00FD4F23" w:rsidRPr="00941E73" w:rsidRDefault="00FD4F23" w:rsidP="00FD4F23">
            <w:pPr>
              <w:jc w:val="both"/>
              <w:rPr>
                <w:rFonts w:eastAsia="MS Mincho"/>
                <w:sz w:val="18"/>
                <w:szCs w:val="18"/>
                <w:lang w:val="en-US"/>
              </w:rPr>
            </w:pPr>
            <w:r>
              <w:rPr>
                <w:rFonts w:eastAsia="MS Mincho"/>
                <w:sz w:val="18"/>
                <w:szCs w:val="18"/>
                <w:lang w:val="sr-Cyrl-RS"/>
              </w:rPr>
              <w:t>44.4</w:t>
            </w:r>
          </w:p>
        </w:tc>
        <w:tc>
          <w:tcPr>
            <w:tcW w:w="1170" w:type="pct"/>
            <w:tcBorders>
              <w:bottom w:val="single" w:sz="4" w:space="0" w:color="000000"/>
            </w:tcBorders>
            <w:shd w:val="clear" w:color="auto" w:fill="FFFFFF" w:themeFill="background1"/>
          </w:tcPr>
          <w:p w14:paraId="1DC7C8BB" w14:textId="77DA744B" w:rsidR="00FD4F23" w:rsidRPr="00941E73" w:rsidRDefault="00FD4F23" w:rsidP="00FD4F23">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16" w:type="pct"/>
            <w:tcBorders>
              <w:bottom w:val="single" w:sz="4" w:space="0" w:color="000000"/>
            </w:tcBorders>
            <w:shd w:val="clear" w:color="auto" w:fill="FFFFFF" w:themeFill="background1"/>
          </w:tcPr>
          <w:p w14:paraId="146C60F6" w14:textId="77C7A5AE"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tcPr>
          <w:p w14:paraId="4408407C" w14:textId="77777777" w:rsidR="00FD4F23" w:rsidRPr="00941E73" w:rsidRDefault="00FD4F23" w:rsidP="00FD4F23">
            <w:pPr>
              <w:jc w:val="both"/>
              <w:rPr>
                <w:rFonts w:eastAsia="MS Mincho"/>
                <w:sz w:val="18"/>
                <w:szCs w:val="18"/>
                <w:lang w:val="en-US"/>
              </w:rPr>
            </w:pPr>
          </w:p>
        </w:tc>
        <w:tc>
          <w:tcPr>
            <w:tcW w:w="655" w:type="pct"/>
            <w:tcBorders>
              <w:bottom w:val="single" w:sz="4" w:space="0" w:color="000000"/>
            </w:tcBorders>
            <w:shd w:val="clear" w:color="auto" w:fill="auto"/>
          </w:tcPr>
          <w:p w14:paraId="1CD08B98" w14:textId="2D1970C7" w:rsidR="00FD4F23" w:rsidRPr="00941E73" w:rsidRDefault="00FD4F23" w:rsidP="00FD4F23">
            <w:pPr>
              <w:jc w:val="both"/>
              <w:rPr>
                <w:rFonts w:eastAsia="MS Mincho"/>
                <w:sz w:val="18"/>
                <w:szCs w:val="18"/>
                <w:lang w:val="en-US"/>
              </w:rPr>
            </w:pPr>
          </w:p>
        </w:tc>
      </w:tr>
      <w:tr w:rsidR="00FD4F23" w:rsidRPr="00941E73" w14:paraId="48FC7218" w14:textId="77777777" w:rsidTr="00761F1F">
        <w:tc>
          <w:tcPr>
            <w:tcW w:w="370" w:type="pct"/>
            <w:tcBorders>
              <w:bottom w:val="single" w:sz="4" w:space="0" w:color="000000"/>
            </w:tcBorders>
            <w:shd w:val="clear" w:color="auto" w:fill="auto"/>
          </w:tcPr>
          <w:p w14:paraId="0A264970" w14:textId="125772A0" w:rsidR="00FD4F23" w:rsidRPr="00761F1F" w:rsidRDefault="00FD4F23" w:rsidP="00FD4F23">
            <w:pPr>
              <w:rPr>
                <w:sz w:val="18"/>
                <w:szCs w:val="18"/>
                <w:lang w:val="sr-Cyrl-RS"/>
              </w:rPr>
            </w:pPr>
            <w:r>
              <w:rPr>
                <w:sz w:val="18"/>
                <w:szCs w:val="18"/>
                <w:lang w:val="sr-Cyrl-RS"/>
              </w:rPr>
              <w:t>2</w:t>
            </w:r>
            <w:r>
              <w:rPr>
                <w:sz w:val="18"/>
                <w:szCs w:val="18"/>
                <w:lang w:val="en-US"/>
              </w:rPr>
              <w:t>.1</w:t>
            </w:r>
            <w:r>
              <w:rPr>
                <w:sz w:val="18"/>
                <w:szCs w:val="18"/>
                <w:lang w:val="sr-Cyrl-RS"/>
              </w:rPr>
              <w:t>а.</w:t>
            </w:r>
          </w:p>
        </w:tc>
        <w:tc>
          <w:tcPr>
            <w:tcW w:w="1159" w:type="pct"/>
            <w:tcBorders>
              <w:bottom w:val="single" w:sz="4" w:space="0" w:color="000000"/>
            </w:tcBorders>
            <w:shd w:val="clear" w:color="auto" w:fill="auto"/>
          </w:tcPr>
          <w:p w14:paraId="79DC0834" w14:textId="77777777" w:rsidR="00FD4F23" w:rsidRPr="00941E73" w:rsidRDefault="00FD4F23" w:rsidP="00FD4F23">
            <w:pPr>
              <w:jc w:val="both"/>
              <w:rPr>
                <w:sz w:val="18"/>
                <w:szCs w:val="18"/>
                <w:lang w:val="en-US"/>
              </w:rPr>
            </w:pPr>
            <w:r w:rsidRPr="00941E73">
              <w:rPr>
                <w:sz w:val="18"/>
                <w:szCs w:val="18"/>
                <w:lang w:val="en-US"/>
              </w:rPr>
              <w:t>The conditions for the application of this provision shall be determined in accordance with the procedure referred to in Article 25(2);</w:t>
            </w:r>
          </w:p>
        </w:tc>
        <w:tc>
          <w:tcPr>
            <w:tcW w:w="324" w:type="pct"/>
            <w:tcBorders>
              <w:bottom w:val="single" w:sz="4" w:space="0" w:color="000000"/>
            </w:tcBorders>
            <w:shd w:val="clear" w:color="auto" w:fill="FFFFFF" w:themeFill="background1"/>
          </w:tcPr>
          <w:p w14:paraId="0933ADC7" w14:textId="4F229A28" w:rsidR="00FD4F23" w:rsidRPr="00941E73" w:rsidRDefault="00FD4F23" w:rsidP="00FD4F23">
            <w:pPr>
              <w:jc w:val="both"/>
              <w:rPr>
                <w:rFonts w:eastAsia="MS Mincho"/>
                <w:sz w:val="18"/>
                <w:szCs w:val="18"/>
                <w:lang w:val="en-US"/>
              </w:rPr>
            </w:pPr>
            <w:r>
              <w:rPr>
                <w:rFonts w:eastAsia="MS Mincho"/>
                <w:sz w:val="18"/>
                <w:szCs w:val="18"/>
                <w:lang w:val="sr-Cyrl-RS"/>
              </w:rPr>
              <w:t>44.4</w:t>
            </w:r>
          </w:p>
        </w:tc>
        <w:tc>
          <w:tcPr>
            <w:tcW w:w="1170" w:type="pct"/>
            <w:tcBorders>
              <w:bottom w:val="single" w:sz="4" w:space="0" w:color="000000"/>
            </w:tcBorders>
            <w:shd w:val="clear" w:color="auto" w:fill="FFFFFF" w:themeFill="background1"/>
          </w:tcPr>
          <w:p w14:paraId="1E9E5A93" w14:textId="506A957C" w:rsidR="00FD4F23" w:rsidRPr="00941E73" w:rsidRDefault="00FD4F23" w:rsidP="00FD4F23">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16" w:type="pct"/>
            <w:tcBorders>
              <w:bottom w:val="single" w:sz="4" w:space="0" w:color="000000"/>
            </w:tcBorders>
            <w:shd w:val="clear" w:color="auto" w:fill="FFFFFF" w:themeFill="background1"/>
          </w:tcPr>
          <w:p w14:paraId="3C05847B" w14:textId="20E26F04"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tcPr>
          <w:p w14:paraId="60495BEA" w14:textId="77777777" w:rsidR="00FD4F23" w:rsidRPr="00941E73" w:rsidRDefault="00FD4F23" w:rsidP="00FD4F23">
            <w:pPr>
              <w:jc w:val="both"/>
              <w:rPr>
                <w:rFonts w:eastAsia="MS Mincho"/>
                <w:sz w:val="18"/>
                <w:szCs w:val="18"/>
                <w:lang w:val="en-US"/>
              </w:rPr>
            </w:pPr>
          </w:p>
        </w:tc>
        <w:tc>
          <w:tcPr>
            <w:tcW w:w="655" w:type="pct"/>
            <w:tcBorders>
              <w:bottom w:val="single" w:sz="4" w:space="0" w:color="000000"/>
            </w:tcBorders>
            <w:shd w:val="clear" w:color="auto" w:fill="auto"/>
          </w:tcPr>
          <w:p w14:paraId="3AB83CAC" w14:textId="0B9EA5C0" w:rsidR="00FD4F23" w:rsidRPr="00941E73" w:rsidRDefault="00FD4F23" w:rsidP="00FD4F23">
            <w:pPr>
              <w:jc w:val="both"/>
              <w:rPr>
                <w:rFonts w:eastAsia="MS Mincho"/>
                <w:sz w:val="18"/>
                <w:szCs w:val="18"/>
                <w:lang w:val="en-US"/>
              </w:rPr>
            </w:pPr>
          </w:p>
        </w:tc>
      </w:tr>
      <w:tr w:rsidR="00FD4F23" w:rsidRPr="00941E73" w14:paraId="4449B04B" w14:textId="77777777" w:rsidTr="00761F1F">
        <w:tc>
          <w:tcPr>
            <w:tcW w:w="370" w:type="pct"/>
            <w:tcBorders>
              <w:bottom w:val="single" w:sz="4" w:space="0" w:color="000000"/>
            </w:tcBorders>
            <w:shd w:val="clear" w:color="auto" w:fill="auto"/>
          </w:tcPr>
          <w:p w14:paraId="17B1D3DE" w14:textId="2D494F12" w:rsidR="00FD4F23" w:rsidRPr="00761F1F" w:rsidRDefault="00FD4F23" w:rsidP="00FD4F23">
            <w:pPr>
              <w:rPr>
                <w:sz w:val="18"/>
                <w:szCs w:val="18"/>
                <w:lang w:val="sr-Cyrl-RS"/>
              </w:rPr>
            </w:pPr>
            <w:r>
              <w:rPr>
                <w:sz w:val="18"/>
                <w:szCs w:val="18"/>
                <w:lang w:val="sr-Cyrl-RS"/>
              </w:rPr>
              <w:t>2.1</w:t>
            </w:r>
            <w:r>
              <w:rPr>
                <w:sz w:val="18"/>
                <w:szCs w:val="18"/>
                <w:lang w:val="en-US"/>
              </w:rPr>
              <w:t>b</w:t>
            </w:r>
            <w:r>
              <w:rPr>
                <w:sz w:val="18"/>
                <w:szCs w:val="18"/>
                <w:lang w:val="sr-Cyrl-RS"/>
              </w:rPr>
              <w:t>.</w:t>
            </w:r>
          </w:p>
        </w:tc>
        <w:tc>
          <w:tcPr>
            <w:tcW w:w="1159" w:type="pct"/>
            <w:tcBorders>
              <w:bottom w:val="single" w:sz="4" w:space="0" w:color="000000"/>
            </w:tcBorders>
            <w:shd w:val="clear" w:color="auto" w:fill="auto"/>
          </w:tcPr>
          <w:p w14:paraId="1C19BAA0" w14:textId="77777777" w:rsidR="00FD4F23" w:rsidRPr="00941E73" w:rsidRDefault="00FD4F23" w:rsidP="00FD4F23">
            <w:pPr>
              <w:jc w:val="both"/>
              <w:rPr>
                <w:sz w:val="18"/>
                <w:szCs w:val="18"/>
                <w:lang w:val="en-US"/>
              </w:rPr>
            </w:pPr>
            <w:r w:rsidRPr="00941E73">
              <w:rPr>
                <w:sz w:val="18"/>
                <w:szCs w:val="18"/>
                <w:lang w:val="en-US"/>
              </w:rPr>
              <w:t>(b) ‘oil and fibre plants’:means plants of the following genera and species:</w:t>
            </w:r>
          </w:p>
        </w:tc>
        <w:tc>
          <w:tcPr>
            <w:tcW w:w="324" w:type="pct"/>
            <w:tcBorders>
              <w:bottom w:val="single" w:sz="4" w:space="0" w:color="000000"/>
            </w:tcBorders>
            <w:shd w:val="clear" w:color="auto" w:fill="auto"/>
          </w:tcPr>
          <w:p w14:paraId="221950D6" w14:textId="6C5F268B" w:rsidR="00FD4F23" w:rsidRPr="00761F1F" w:rsidRDefault="00FD4F23" w:rsidP="00FD4F23">
            <w:pPr>
              <w:jc w:val="both"/>
              <w:rPr>
                <w:rFonts w:eastAsia="MS Mincho"/>
                <w:sz w:val="18"/>
                <w:szCs w:val="18"/>
                <w:lang w:val="sr-Cyrl-RS"/>
              </w:rPr>
            </w:pPr>
            <w:r>
              <w:rPr>
                <w:rFonts w:eastAsia="MS Mincho"/>
                <w:sz w:val="18"/>
                <w:szCs w:val="18"/>
                <w:lang w:val="sr-Cyrl-RS"/>
              </w:rPr>
              <w:t>2.2.</w:t>
            </w:r>
          </w:p>
        </w:tc>
        <w:tc>
          <w:tcPr>
            <w:tcW w:w="1170" w:type="pct"/>
            <w:tcBorders>
              <w:bottom w:val="single" w:sz="4" w:space="0" w:color="000000"/>
            </w:tcBorders>
            <w:shd w:val="clear" w:color="auto" w:fill="auto"/>
          </w:tcPr>
          <w:p w14:paraId="403EEADF" w14:textId="3B7A78EC" w:rsidR="00FD4F23" w:rsidRPr="00FD4F23" w:rsidRDefault="00FD4F23" w:rsidP="00FD4F23">
            <w:pPr>
              <w:jc w:val="both"/>
              <w:rPr>
                <w:sz w:val="18"/>
                <w:szCs w:val="18"/>
                <w:lang w:val="sr-Cyrl-RS"/>
              </w:rPr>
            </w:pPr>
            <w:r w:rsidRPr="00FD4F23">
              <w:rPr>
                <w:sz w:val="18"/>
                <w:szCs w:val="18"/>
                <w:lang w:val="sr-Cyrl-RS"/>
              </w:rPr>
              <w:t>Министар надлежан за послове пољопривреде (у даљем тексту: министар) прописује врсте пољопривредног и украсног биља.</w:t>
            </w:r>
          </w:p>
        </w:tc>
        <w:tc>
          <w:tcPr>
            <w:tcW w:w="416" w:type="pct"/>
            <w:tcBorders>
              <w:bottom w:val="single" w:sz="4" w:space="0" w:color="000000"/>
            </w:tcBorders>
            <w:shd w:val="clear" w:color="auto" w:fill="FFFFFF" w:themeFill="background1"/>
          </w:tcPr>
          <w:p w14:paraId="48C551A4" w14:textId="06D18C80"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3FA2C54C" w14:textId="3007C71E"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54D9D83E" w14:textId="356EA1B7" w:rsidR="00FD4F23" w:rsidRPr="00941E73" w:rsidRDefault="00FD4F23" w:rsidP="00FD4F23">
            <w:pPr>
              <w:jc w:val="both"/>
              <w:rPr>
                <w:rFonts w:eastAsia="MS Mincho"/>
                <w:sz w:val="18"/>
                <w:szCs w:val="18"/>
                <w:lang w:val="en-US"/>
              </w:rPr>
            </w:pPr>
          </w:p>
        </w:tc>
      </w:tr>
      <w:tr w:rsidR="00FD4F23" w:rsidRPr="00941E73" w14:paraId="3D4F24C7" w14:textId="77777777" w:rsidTr="00761F1F">
        <w:tc>
          <w:tcPr>
            <w:tcW w:w="370" w:type="pct"/>
            <w:tcBorders>
              <w:bottom w:val="single" w:sz="4" w:space="0" w:color="000000"/>
            </w:tcBorders>
            <w:shd w:val="clear" w:color="auto" w:fill="auto"/>
          </w:tcPr>
          <w:p w14:paraId="59FD0B0E" w14:textId="44E090FD" w:rsidR="00FD4F23" w:rsidRPr="00761F1F" w:rsidRDefault="00FD4F23" w:rsidP="00FD4F23">
            <w:pPr>
              <w:rPr>
                <w:sz w:val="18"/>
                <w:szCs w:val="18"/>
                <w:lang w:val="sr-Cyrl-RS"/>
              </w:rPr>
            </w:pPr>
            <w:r>
              <w:rPr>
                <w:sz w:val="18"/>
                <w:szCs w:val="18"/>
                <w:lang w:val="sr-Cyrl-RS"/>
              </w:rPr>
              <w:t>2.1</w:t>
            </w:r>
            <w:r>
              <w:rPr>
                <w:sz w:val="18"/>
                <w:szCs w:val="18"/>
                <w:lang w:val="en-US"/>
              </w:rPr>
              <w:t>b</w:t>
            </w:r>
            <w:r>
              <w:rPr>
                <w:sz w:val="18"/>
                <w:szCs w:val="18"/>
                <w:lang w:val="sr-Cyrl-RS"/>
              </w:rPr>
              <w:t>.</w:t>
            </w:r>
          </w:p>
        </w:tc>
        <w:tc>
          <w:tcPr>
            <w:tcW w:w="1159" w:type="pct"/>
            <w:tcBorders>
              <w:bottom w:val="single" w:sz="4" w:space="0" w:color="000000"/>
            </w:tcBorders>
            <w:shd w:val="clear" w:color="auto" w:fill="auto"/>
          </w:tcPr>
          <w:p w14:paraId="5B9E01CF" w14:textId="77777777" w:rsidR="00FD4F23" w:rsidRPr="00941E73" w:rsidRDefault="00FD4F23" w:rsidP="00FD4F23">
            <w:pPr>
              <w:jc w:val="both"/>
              <w:rPr>
                <w:sz w:val="18"/>
                <w:szCs w:val="18"/>
                <w:lang w:val="en-US"/>
              </w:rPr>
            </w:pPr>
            <w:r w:rsidRPr="00941E73">
              <w:rPr>
                <w:sz w:val="18"/>
                <w:szCs w:val="18"/>
                <w:lang w:val="en-US"/>
              </w:rPr>
              <w:t>Arachis hypogaea L. - Groundnut (peanut)</w:t>
            </w:r>
          </w:p>
          <w:p w14:paraId="57B8475A" w14:textId="77777777" w:rsidR="00FD4F23" w:rsidRPr="00941E73" w:rsidRDefault="00FD4F23" w:rsidP="00FD4F23">
            <w:pPr>
              <w:jc w:val="both"/>
              <w:rPr>
                <w:sz w:val="18"/>
                <w:szCs w:val="18"/>
                <w:lang w:val="en-US"/>
              </w:rPr>
            </w:pPr>
            <w:r w:rsidRPr="00941E73">
              <w:rPr>
                <w:sz w:val="18"/>
                <w:szCs w:val="18"/>
                <w:lang w:val="en-US"/>
              </w:rPr>
              <w:t>[F1Brassica juncea (L.) Czern] - Brown mustard</w:t>
            </w:r>
          </w:p>
          <w:p w14:paraId="539629C7" w14:textId="77777777" w:rsidR="00FD4F23" w:rsidRPr="00941E73" w:rsidRDefault="00FD4F23" w:rsidP="00FD4F23">
            <w:pPr>
              <w:jc w:val="both"/>
              <w:rPr>
                <w:sz w:val="18"/>
                <w:szCs w:val="18"/>
                <w:lang w:val="en-US"/>
              </w:rPr>
            </w:pPr>
            <w:r w:rsidRPr="00941E73">
              <w:rPr>
                <w:sz w:val="18"/>
                <w:szCs w:val="18"/>
                <w:lang w:val="en-US"/>
              </w:rPr>
              <w:t>Brassica napus L. (partim) - Swede rape</w:t>
            </w:r>
          </w:p>
          <w:p w14:paraId="42CD8837" w14:textId="77777777" w:rsidR="00FD4F23" w:rsidRPr="00941E73" w:rsidRDefault="00FD4F23" w:rsidP="00FD4F23">
            <w:pPr>
              <w:jc w:val="both"/>
              <w:rPr>
                <w:sz w:val="18"/>
                <w:szCs w:val="18"/>
                <w:lang w:val="en-US"/>
              </w:rPr>
            </w:pPr>
            <w:r w:rsidRPr="00941E73">
              <w:rPr>
                <w:sz w:val="18"/>
                <w:szCs w:val="18"/>
                <w:lang w:val="en-US"/>
              </w:rPr>
              <w:lastRenderedPageBreak/>
              <w:t>Brassica nigra (L.) W.D.J. Koch] - Black mustard</w:t>
            </w:r>
          </w:p>
          <w:p w14:paraId="61EF8669" w14:textId="77777777" w:rsidR="00FD4F23" w:rsidRPr="00941E73" w:rsidRDefault="00FD4F23" w:rsidP="00FD4F23">
            <w:pPr>
              <w:jc w:val="both"/>
              <w:rPr>
                <w:sz w:val="18"/>
                <w:szCs w:val="18"/>
                <w:lang w:val="en-US"/>
              </w:rPr>
            </w:pPr>
            <w:r w:rsidRPr="00941E73">
              <w:rPr>
                <w:sz w:val="18"/>
                <w:szCs w:val="18"/>
                <w:lang w:val="en-US"/>
              </w:rPr>
              <w:t>Brassica rapa L. var. silvestris (Lam.) – Briggs Turnip rape</w:t>
            </w:r>
          </w:p>
          <w:p w14:paraId="3D046195" w14:textId="77777777" w:rsidR="00FD4F23" w:rsidRPr="00941E73" w:rsidRDefault="00FD4F23" w:rsidP="00FD4F23">
            <w:pPr>
              <w:jc w:val="both"/>
              <w:rPr>
                <w:sz w:val="18"/>
                <w:szCs w:val="18"/>
                <w:lang w:val="en-US"/>
              </w:rPr>
            </w:pPr>
            <w:r w:rsidRPr="00941E73">
              <w:rPr>
                <w:sz w:val="18"/>
                <w:szCs w:val="18"/>
                <w:lang w:val="en-US"/>
              </w:rPr>
              <w:t>Cannabis sativa L. - Hemp</w:t>
            </w:r>
          </w:p>
          <w:p w14:paraId="6C205922" w14:textId="77777777" w:rsidR="00FD4F23" w:rsidRPr="00941E73" w:rsidRDefault="00FD4F23" w:rsidP="00FD4F23">
            <w:pPr>
              <w:jc w:val="both"/>
              <w:rPr>
                <w:sz w:val="18"/>
                <w:szCs w:val="18"/>
                <w:lang w:val="en-US"/>
              </w:rPr>
            </w:pPr>
            <w:r w:rsidRPr="00941E73">
              <w:rPr>
                <w:sz w:val="18"/>
                <w:szCs w:val="18"/>
                <w:lang w:val="en-US"/>
              </w:rPr>
              <w:t>Carthamus tinctorius L.  - Safflower</w:t>
            </w:r>
          </w:p>
          <w:p w14:paraId="30085C8C" w14:textId="77777777" w:rsidR="00FD4F23" w:rsidRPr="00941E73" w:rsidRDefault="00FD4F23" w:rsidP="00FD4F23">
            <w:pPr>
              <w:jc w:val="both"/>
              <w:rPr>
                <w:sz w:val="18"/>
                <w:szCs w:val="18"/>
                <w:lang w:val="en-US"/>
              </w:rPr>
            </w:pPr>
            <w:r w:rsidRPr="00941E73">
              <w:rPr>
                <w:sz w:val="18"/>
                <w:szCs w:val="18"/>
                <w:lang w:val="en-US"/>
              </w:rPr>
              <w:t>Carum carvi L.</w:t>
            </w:r>
            <w:r w:rsidRPr="00941E73">
              <w:rPr>
                <w:sz w:val="18"/>
                <w:szCs w:val="18"/>
                <w:lang w:val="en-US"/>
              </w:rPr>
              <w:tab/>
              <w:t>Caraway</w:t>
            </w:r>
          </w:p>
          <w:p w14:paraId="4BD32F9D" w14:textId="77777777" w:rsidR="00FD4F23" w:rsidRPr="00941E73" w:rsidRDefault="00FD4F23" w:rsidP="00FD4F23">
            <w:pPr>
              <w:jc w:val="both"/>
              <w:rPr>
                <w:sz w:val="18"/>
                <w:szCs w:val="18"/>
                <w:lang w:val="en-US"/>
              </w:rPr>
            </w:pPr>
            <w:r w:rsidRPr="00941E73">
              <w:rPr>
                <w:sz w:val="18"/>
                <w:szCs w:val="18"/>
                <w:lang w:val="en-US"/>
              </w:rPr>
              <w:t>Glycine max (L.) Merr.</w:t>
            </w:r>
            <w:r w:rsidRPr="00941E73">
              <w:rPr>
                <w:sz w:val="18"/>
                <w:szCs w:val="18"/>
                <w:lang w:val="en-US"/>
              </w:rPr>
              <w:tab/>
              <w:t>Soja bean</w:t>
            </w:r>
          </w:p>
          <w:p w14:paraId="7FD6822F" w14:textId="77777777" w:rsidR="00FD4F23" w:rsidRPr="00941E73" w:rsidRDefault="00FD4F23" w:rsidP="00FD4F23">
            <w:pPr>
              <w:jc w:val="both"/>
              <w:rPr>
                <w:sz w:val="18"/>
                <w:szCs w:val="18"/>
                <w:lang w:val="en-US"/>
              </w:rPr>
            </w:pPr>
            <w:r w:rsidRPr="00941E73">
              <w:rPr>
                <w:sz w:val="18"/>
                <w:szCs w:val="18"/>
                <w:lang w:val="en-US"/>
              </w:rPr>
              <w:t>Gossypium spp.</w:t>
            </w:r>
            <w:r w:rsidRPr="00941E73">
              <w:rPr>
                <w:sz w:val="18"/>
                <w:szCs w:val="18"/>
                <w:lang w:val="en-US"/>
              </w:rPr>
              <w:tab/>
              <w:t>Cotton</w:t>
            </w:r>
          </w:p>
          <w:p w14:paraId="634D3158" w14:textId="77777777" w:rsidR="00FD4F23" w:rsidRPr="00941E73" w:rsidRDefault="00FD4F23" w:rsidP="00FD4F23">
            <w:pPr>
              <w:jc w:val="both"/>
              <w:rPr>
                <w:sz w:val="18"/>
                <w:szCs w:val="18"/>
                <w:lang w:val="en-US"/>
              </w:rPr>
            </w:pPr>
            <w:r w:rsidRPr="00941E73">
              <w:rPr>
                <w:sz w:val="18"/>
                <w:szCs w:val="18"/>
                <w:lang w:val="en-US"/>
              </w:rPr>
              <w:t>Helianthus annuus L.</w:t>
            </w:r>
            <w:r w:rsidRPr="00941E73">
              <w:rPr>
                <w:sz w:val="18"/>
                <w:szCs w:val="18"/>
                <w:lang w:val="en-US"/>
              </w:rPr>
              <w:tab/>
              <w:t>Sunflower</w:t>
            </w:r>
          </w:p>
          <w:p w14:paraId="236AE8F1" w14:textId="77777777" w:rsidR="00FD4F23" w:rsidRPr="00941E73" w:rsidRDefault="00FD4F23" w:rsidP="00FD4F23">
            <w:pPr>
              <w:jc w:val="both"/>
              <w:rPr>
                <w:sz w:val="18"/>
                <w:szCs w:val="18"/>
                <w:lang w:val="en-US"/>
              </w:rPr>
            </w:pPr>
            <w:r w:rsidRPr="00941E73">
              <w:rPr>
                <w:sz w:val="18"/>
                <w:szCs w:val="18"/>
                <w:lang w:val="en-US"/>
              </w:rPr>
              <w:t>Linum usitatissimum L.</w:t>
            </w:r>
            <w:r w:rsidRPr="00941E73">
              <w:rPr>
                <w:sz w:val="18"/>
                <w:szCs w:val="18"/>
                <w:lang w:val="en-US"/>
              </w:rPr>
              <w:tab/>
              <w:t>Flax, linseed</w:t>
            </w:r>
          </w:p>
          <w:p w14:paraId="57773593" w14:textId="77777777" w:rsidR="00FD4F23" w:rsidRPr="00941E73" w:rsidRDefault="00FD4F23" w:rsidP="00FD4F23">
            <w:pPr>
              <w:jc w:val="both"/>
              <w:rPr>
                <w:sz w:val="18"/>
                <w:szCs w:val="18"/>
                <w:lang w:val="en-US"/>
              </w:rPr>
            </w:pPr>
            <w:r w:rsidRPr="00941E73">
              <w:rPr>
                <w:sz w:val="18"/>
                <w:szCs w:val="18"/>
                <w:lang w:val="en-US"/>
              </w:rPr>
              <w:t>[F1Papaver somniferum L.</w:t>
            </w:r>
            <w:r w:rsidRPr="00941E73">
              <w:rPr>
                <w:sz w:val="18"/>
                <w:szCs w:val="18"/>
                <w:lang w:val="en-US"/>
              </w:rPr>
              <w:tab/>
              <w:t>Poppy]</w:t>
            </w:r>
          </w:p>
          <w:p w14:paraId="134F21F2" w14:textId="77777777" w:rsidR="00FD4F23" w:rsidRPr="00941E73" w:rsidRDefault="00FD4F23" w:rsidP="00FD4F23">
            <w:pPr>
              <w:jc w:val="both"/>
              <w:rPr>
                <w:sz w:val="18"/>
                <w:szCs w:val="18"/>
                <w:lang w:val="en-US"/>
              </w:rPr>
            </w:pPr>
            <w:r w:rsidRPr="00941E73">
              <w:rPr>
                <w:sz w:val="18"/>
                <w:szCs w:val="18"/>
                <w:lang w:val="en-US"/>
              </w:rPr>
              <w:t>Sinapis alba L.</w:t>
            </w:r>
            <w:r w:rsidRPr="00941E73">
              <w:rPr>
                <w:sz w:val="18"/>
                <w:szCs w:val="18"/>
                <w:lang w:val="en-US"/>
              </w:rPr>
              <w:tab/>
              <w:t>White mustard;</w:t>
            </w:r>
          </w:p>
        </w:tc>
        <w:tc>
          <w:tcPr>
            <w:tcW w:w="324" w:type="pct"/>
            <w:tcBorders>
              <w:bottom w:val="single" w:sz="4" w:space="0" w:color="000000"/>
            </w:tcBorders>
            <w:shd w:val="clear" w:color="auto" w:fill="FFFFFF" w:themeFill="background1"/>
          </w:tcPr>
          <w:p w14:paraId="5DD5F6B6" w14:textId="06D15743" w:rsidR="00FD4F23" w:rsidRPr="00941E73" w:rsidRDefault="00FD4F23" w:rsidP="00FD4F23">
            <w:pPr>
              <w:jc w:val="both"/>
              <w:rPr>
                <w:rFonts w:eastAsia="MS Mincho"/>
                <w:sz w:val="18"/>
                <w:szCs w:val="18"/>
                <w:lang w:val="en-US"/>
              </w:rPr>
            </w:pPr>
            <w:r>
              <w:rPr>
                <w:rFonts w:eastAsia="MS Mincho"/>
                <w:sz w:val="18"/>
                <w:szCs w:val="18"/>
                <w:lang w:val="sr-Cyrl-RS"/>
              </w:rPr>
              <w:lastRenderedPageBreak/>
              <w:t>2.2.</w:t>
            </w:r>
          </w:p>
        </w:tc>
        <w:tc>
          <w:tcPr>
            <w:tcW w:w="1170" w:type="pct"/>
            <w:tcBorders>
              <w:bottom w:val="single" w:sz="4" w:space="0" w:color="000000"/>
            </w:tcBorders>
            <w:shd w:val="clear" w:color="auto" w:fill="FFFFFF" w:themeFill="background1"/>
          </w:tcPr>
          <w:p w14:paraId="74668DFD" w14:textId="22CBCEE6" w:rsidR="00FD4F23" w:rsidRPr="00941E73" w:rsidRDefault="00FD4F23" w:rsidP="00FD4F23">
            <w:pPr>
              <w:jc w:val="both"/>
              <w:rPr>
                <w:sz w:val="18"/>
                <w:szCs w:val="18"/>
                <w:lang w:val="en-US"/>
              </w:rPr>
            </w:pPr>
            <w:r w:rsidRPr="00761F1F">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tcBorders>
              <w:bottom w:val="single" w:sz="4" w:space="0" w:color="000000"/>
            </w:tcBorders>
            <w:shd w:val="clear" w:color="auto" w:fill="FFFFFF" w:themeFill="background1"/>
          </w:tcPr>
          <w:p w14:paraId="1D621601" w14:textId="77FC4282"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28466E50" w14:textId="23907488"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56F2D7D7" w14:textId="77D35042" w:rsidR="00FD4F23" w:rsidRPr="00941E73" w:rsidRDefault="00FD4F23" w:rsidP="00FD4F23">
            <w:pPr>
              <w:jc w:val="both"/>
              <w:rPr>
                <w:rFonts w:eastAsia="MS Mincho"/>
                <w:sz w:val="18"/>
                <w:szCs w:val="18"/>
                <w:lang w:val="en-US"/>
              </w:rPr>
            </w:pPr>
          </w:p>
        </w:tc>
      </w:tr>
      <w:tr w:rsidR="00FD4F23" w:rsidRPr="00941E73" w14:paraId="482E79A4" w14:textId="77777777" w:rsidTr="00761F1F">
        <w:tc>
          <w:tcPr>
            <w:tcW w:w="370" w:type="pct"/>
            <w:tcBorders>
              <w:bottom w:val="single" w:sz="4" w:space="0" w:color="000000"/>
            </w:tcBorders>
            <w:shd w:val="clear" w:color="auto" w:fill="auto"/>
          </w:tcPr>
          <w:p w14:paraId="2042BFAF" w14:textId="3F5E2197" w:rsidR="00FD4F23" w:rsidRPr="00761F1F" w:rsidRDefault="00FD4F23" w:rsidP="00FD4F23">
            <w:pPr>
              <w:rPr>
                <w:sz w:val="18"/>
                <w:szCs w:val="18"/>
                <w:lang w:val="sr-Cyrl-RS"/>
              </w:rPr>
            </w:pPr>
            <w:r>
              <w:rPr>
                <w:sz w:val="18"/>
                <w:szCs w:val="18"/>
                <w:lang w:val="sr-Cyrl-RS"/>
              </w:rPr>
              <w:t>2.1</w:t>
            </w:r>
            <w:r>
              <w:rPr>
                <w:sz w:val="18"/>
                <w:szCs w:val="18"/>
                <w:lang w:val="en-US"/>
              </w:rPr>
              <w:t>c</w:t>
            </w:r>
            <w:r>
              <w:rPr>
                <w:sz w:val="18"/>
                <w:szCs w:val="18"/>
                <w:lang w:val="sr-Cyrl-RS"/>
              </w:rPr>
              <w:t>.</w:t>
            </w:r>
          </w:p>
        </w:tc>
        <w:tc>
          <w:tcPr>
            <w:tcW w:w="1159" w:type="pct"/>
            <w:tcBorders>
              <w:bottom w:val="single" w:sz="4" w:space="0" w:color="000000"/>
            </w:tcBorders>
            <w:shd w:val="clear" w:color="auto" w:fill="auto"/>
          </w:tcPr>
          <w:tbl>
            <w:tblPr>
              <w:tblW w:w="5000" w:type="pct"/>
              <w:shd w:val="clear" w:color="auto" w:fill="FFFFFF"/>
              <w:tblLayout w:type="fixed"/>
              <w:tblCellMar>
                <w:left w:w="0" w:type="dxa"/>
                <w:right w:w="0" w:type="dxa"/>
              </w:tblCellMar>
              <w:tblLook w:val="04A0" w:firstRow="1" w:lastRow="0" w:firstColumn="1" w:lastColumn="0" w:noHBand="0" w:noVBand="1"/>
            </w:tblPr>
            <w:tblGrid>
              <w:gridCol w:w="3120"/>
            </w:tblGrid>
            <w:tr w:rsidR="00FD4F23" w:rsidRPr="00941E73" w14:paraId="3086B1FF" w14:textId="77777777" w:rsidTr="004C2D5A">
              <w:tc>
                <w:tcPr>
                  <w:tcW w:w="9360" w:type="dxa"/>
                  <w:shd w:val="clear" w:color="auto" w:fill="FFFFFF"/>
                  <w:hideMark/>
                </w:tcPr>
                <w:p w14:paraId="3BC06ACD" w14:textId="77777777" w:rsidR="00FD4F23" w:rsidRPr="00941E73" w:rsidRDefault="00FD4F23" w:rsidP="008A002F">
                  <w:pPr>
                    <w:framePr w:hSpace="180" w:wrap="around" w:vAnchor="text" w:hAnchor="text" w:y="1"/>
                    <w:suppressOverlap/>
                    <w:jc w:val="both"/>
                    <w:rPr>
                      <w:sz w:val="18"/>
                      <w:szCs w:val="18"/>
                      <w:lang w:val="en-US"/>
                    </w:rPr>
                  </w:pPr>
                  <w:r w:rsidRPr="00941E73">
                    <w:rPr>
                      <w:sz w:val="18"/>
                      <w:szCs w:val="18"/>
                      <w:lang w:val="en-US"/>
                    </w:rPr>
                    <w:t>(c) ‘</w:t>
                  </w:r>
                  <w:r w:rsidRPr="00941E73">
                    <w:rPr>
                      <w:rFonts w:hint="eastAsia"/>
                      <w:sz w:val="18"/>
                      <w:szCs w:val="18"/>
                      <w:lang w:val="en-US"/>
                    </w:rPr>
                    <w:t>basic seed</w:t>
                  </w:r>
                  <w:r w:rsidRPr="00941E73">
                    <w:rPr>
                      <w:rFonts w:hint="eastAsia"/>
                      <w:sz w:val="18"/>
                      <w:szCs w:val="18"/>
                      <w:lang w:val="en-US"/>
                    </w:rPr>
                    <w:t>’</w:t>
                  </w:r>
                  <w:r w:rsidRPr="00941E73">
                    <w:rPr>
                      <w:rFonts w:hint="eastAsia"/>
                      <w:sz w:val="18"/>
                      <w:szCs w:val="18"/>
                      <w:lang w:val="en-US"/>
                    </w:rPr>
                    <w:t xml:space="preserve"> :</w:t>
                  </w:r>
                </w:p>
                <w:p w14:paraId="5FCE0639" w14:textId="77777777" w:rsidR="00FD4F23" w:rsidRPr="00941E73" w:rsidRDefault="00FD4F23" w:rsidP="008A002F">
                  <w:pPr>
                    <w:framePr w:hSpace="180" w:wrap="around" w:vAnchor="text" w:hAnchor="text" w:y="1"/>
                    <w:suppressOverlap/>
                    <w:jc w:val="both"/>
                    <w:rPr>
                      <w:sz w:val="18"/>
                      <w:szCs w:val="18"/>
                      <w:lang w:val="en-US"/>
                    </w:rPr>
                  </w:pPr>
                  <w:r w:rsidRPr="00941E73">
                    <w:rPr>
                      <w:rFonts w:hint="eastAsia"/>
                      <w:sz w:val="18"/>
                      <w:szCs w:val="18"/>
                      <w:lang w:val="en-US"/>
                    </w:rPr>
                    <w:t>(varieties other than hybrids) means seed</w:t>
                  </w:r>
                </w:p>
                <w:p w14:paraId="6F9BCC3D" w14:textId="22E12603" w:rsidR="00FD4F23" w:rsidRPr="00941E73" w:rsidRDefault="00FD4F23" w:rsidP="008A002F">
                  <w:pPr>
                    <w:framePr w:hSpace="180" w:wrap="around" w:vAnchor="text" w:hAnchor="text" w:y="1"/>
                    <w:suppressOverlap/>
                    <w:jc w:val="both"/>
                    <w:rPr>
                      <w:sz w:val="18"/>
                      <w:szCs w:val="18"/>
                      <w:lang w:val="en-US"/>
                    </w:rPr>
                  </w:pPr>
                  <w:r w:rsidRPr="00941E73">
                    <w:rPr>
                      <w:rFonts w:hint="eastAsia"/>
                      <w:sz w:val="18"/>
                      <w:szCs w:val="18"/>
                      <w:lang w:val="en-US"/>
                    </w:rPr>
                    <w:t>(i) which has been produced under the responsibility of the breeder according to accepted practices for the maintenance of the variety;</w:t>
                  </w:r>
                </w:p>
                <w:p w14:paraId="46F73B1E" w14:textId="77777777" w:rsidR="00FD4F23" w:rsidRPr="00941E73" w:rsidRDefault="00FD4F23" w:rsidP="008A002F">
                  <w:pPr>
                    <w:framePr w:hSpace="180" w:wrap="around" w:vAnchor="text" w:hAnchor="text" w:y="1"/>
                    <w:suppressOverlap/>
                    <w:jc w:val="both"/>
                    <w:rPr>
                      <w:sz w:val="18"/>
                      <w:szCs w:val="18"/>
                      <w:lang w:val="en-US"/>
                    </w:rPr>
                  </w:pPr>
                  <w:r w:rsidRPr="00941E73">
                    <w:rPr>
                      <w:rFonts w:hint="eastAsia"/>
                      <w:sz w:val="18"/>
                      <w:szCs w:val="18"/>
                      <w:lang w:val="en-US"/>
                    </w:rPr>
                    <w:t xml:space="preserve">(ii) which is intended for the production of seed either of the category </w:t>
                  </w:r>
                  <w:r w:rsidRPr="00941E73">
                    <w:rPr>
                      <w:rFonts w:hint="eastAsia"/>
                      <w:sz w:val="18"/>
                      <w:szCs w:val="18"/>
                      <w:lang w:val="en-US"/>
                    </w:rPr>
                    <w:t>‘</w:t>
                  </w:r>
                  <w:r w:rsidRPr="00941E73">
                    <w:rPr>
                      <w:rFonts w:hint="eastAsia"/>
                      <w:sz w:val="18"/>
                      <w:szCs w:val="18"/>
                      <w:lang w:val="en-US"/>
                    </w:rPr>
                    <w:t>certified seed</w:t>
                  </w:r>
                  <w:r w:rsidRPr="00941E73">
                    <w:rPr>
                      <w:rFonts w:hint="eastAsia"/>
                      <w:sz w:val="18"/>
                      <w:szCs w:val="18"/>
                      <w:lang w:val="en-US"/>
                    </w:rPr>
                    <w:t>’</w:t>
                  </w:r>
                  <w:r w:rsidRPr="00941E73">
                    <w:rPr>
                      <w:rFonts w:hint="eastAsia"/>
                      <w:sz w:val="18"/>
                      <w:szCs w:val="18"/>
                      <w:lang w:val="en-US"/>
                    </w:rPr>
                    <w:t xml:space="preserve"> or of the categories </w:t>
                  </w:r>
                  <w:r w:rsidRPr="00941E73">
                    <w:rPr>
                      <w:rFonts w:hint="eastAsia"/>
                      <w:sz w:val="18"/>
                      <w:szCs w:val="18"/>
                      <w:lang w:val="en-US"/>
                    </w:rPr>
                    <w:t>‘</w:t>
                  </w:r>
                  <w:r w:rsidRPr="00941E73">
                    <w:rPr>
                      <w:rFonts w:hint="eastAsia"/>
                      <w:sz w:val="18"/>
                      <w:szCs w:val="18"/>
                      <w:lang w:val="en-US"/>
                    </w:rPr>
                    <w:t>certified seed, first generation</w:t>
                  </w:r>
                  <w:r w:rsidRPr="00941E73">
                    <w:rPr>
                      <w:rFonts w:hint="eastAsia"/>
                      <w:sz w:val="18"/>
                      <w:szCs w:val="18"/>
                      <w:lang w:val="en-US"/>
                    </w:rPr>
                    <w:t>’</w:t>
                  </w:r>
                  <w:r w:rsidRPr="00941E73">
                    <w:rPr>
                      <w:rFonts w:hint="eastAsia"/>
                      <w:sz w:val="18"/>
                      <w:szCs w:val="18"/>
                      <w:lang w:val="en-US"/>
                    </w:rPr>
                    <w:t xml:space="preserve"> or </w:t>
                  </w:r>
                  <w:r w:rsidRPr="00941E73">
                    <w:rPr>
                      <w:rFonts w:hint="eastAsia"/>
                      <w:sz w:val="18"/>
                      <w:szCs w:val="18"/>
                      <w:lang w:val="en-US"/>
                    </w:rPr>
                    <w:t>‘</w:t>
                  </w:r>
                  <w:r w:rsidRPr="00941E73">
                    <w:rPr>
                      <w:rFonts w:hint="eastAsia"/>
                      <w:sz w:val="18"/>
                      <w:szCs w:val="18"/>
                      <w:lang w:val="en-US"/>
                    </w:rPr>
                    <w:t>certified seed, second generation</w:t>
                  </w:r>
                  <w:r w:rsidRPr="00941E73">
                    <w:rPr>
                      <w:rFonts w:hint="eastAsia"/>
                      <w:sz w:val="18"/>
                      <w:szCs w:val="18"/>
                      <w:lang w:val="en-US"/>
                    </w:rPr>
                    <w:t>’</w:t>
                  </w:r>
                  <w:r w:rsidRPr="00941E73">
                    <w:rPr>
                      <w:rFonts w:hint="eastAsia"/>
                      <w:sz w:val="18"/>
                      <w:szCs w:val="18"/>
                      <w:lang w:val="en-US"/>
                    </w:rPr>
                    <w:t xml:space="preserve"> or, where appropriate, </w:t>
                  </w:r>
                  <w:r w:rsidRPr="00941E73">
                    <w:rPr>
                      <w:rFonts w:hint="eastAsia"/>
                      <w:sz w:val="18"/>
                      <w:szCs w:val="18"/>
                      <w:lang w:val="en-US"/>
                    </w:rPr>
                    <w:t>‘</w:t>
                  </w:r>
                  <w:r w:rsidRPr="00941E73">
                    <w:rPr>
                      <w:rFonts w:hint="eastAsia"/>
                      <w:sz w:val="18"/>
                      <w:szCs w:val="18"/>
                      <w:lang w:val="en-US"/>
                    </w:rPr>
                    <w:t>certified seed, third generation</w:t>
                  </w:r>
                  <w:r w:rsidRPr="00941E73">
                    <w:rPr>
                      <w:rFonts w:hint="eastAsia"/>
                      <w:sz w:val="18"/>
                      <w:szCs w:val="18"/>
                      <w:lang w:val="en-US"/>
                    </w:rPr>
                    <w:t>’</w:t>
                  </w:r>
                  <w:r w:rsidRPr="00941E73">
                    <w:rPr>
                      <w:rFonts w:hint="eastAsia"/>
                      <w:sz w:val="18"/>
                      <w:szCs w:val="18"/>
                      <w:lang w:val="en-US"/>
                    </w:rPr>
                    <w:t>;</w:t>
                  </w:r>
                </w:p>
                <w:p w14:paraId="15A3CA96" w14:textId="77777777" w:rsidR="00FD4F23" w:rsidRPr="00941E73" w:rsidRDefault="00FD4F23" w:rsidP="008A002F">
                  <w:pPr>
                    <w:framePr w:hSpace="180" w:wrap="around" w:vAnchor="text" w:hAnchor="text" w:y="1"/>
                    <w:suppressOverlap/>
                    <w:jc w:val="both"/>
                    <w:rPr>
                      <w:sz w:val="18"/>
                      <w:szCs w:val="18"/>
                      <w:lang w:val="en-US"/>
                    </w:rPr>
                  </w:pPr>
                  <w:r w:rsidRPr="00941E73">
                    <w:rPr>
                      <w:rFonts w:hint="eastAsia"/>
                      <w:sz w:val="18"/>
                      <w:szCs w:val="18"/>
                      <w:lang w:val="en-US"/>
                    </w:rPr>
                    <w:t>(iii) which, subject to the provisions of Article 5, satisfies the conditions laid down in Annexes I and II for basic seed; and</w:t>
                  </w:r>
                </w:p>
                <w:p w14:paraId="5359A11D" w14:textId="64C2FC43" w:rsidR="00FD4F23" w:rsidRPr="00941E73" w:rsidRDefault="00FD4F23" w:rsidP="008A002F">
                  <w:pPr>
                    <w:framePr w:hSpace="180" w:wrap="around" w:vAnchor="text" w:hAnchor="text" w:y="1"/>
                    <w:suppressOverlap/>
                    <w:jc w:val="both"/>
                    <w:rPr>
                      <w:sz w:val="18"/>
                      <w:szCs w:val="18"/>
                      <w:lang w:val="en-US"/>
                    </w:rPr>
                  </w:pPr>
                  <w:r w:rsidRPr="00941E73">
                    <w:rPr>
                      <w:rFonts w:hint="eastAsia"/>
                      <w:sz w:val="18"/>
                      <w:szCs w:val="18"/>
                      <w:lang w:val="en-US"/>
                    </w:rPr>
                    <w:t>(iv) which has been found by official examination or in the case of the conditions laid down in Annex II, either by official examination or by examination carried out under official supervision to satisfy the conditions set out in (i), (ii) and (iii);</w:t>
                  </w:r>
                </w:p>
              </w:tc>
            </w:tr>
          </w:tbl>
          <w:p w14:paraId="3A676305" w14:textId="77777777" w:rsidR="00FD4F23" w:rsidRPr="00941E73" w:rsidRDefault="00FD4F23" w:rsidP="00FD4F23">
            <w:pPr>
              <w:jc w:val="both"/>
              <w:rPr>
                <w:sz w:val="18"/>
                <w:szCs w:val="18"/>
                <w:lang w:val="en-US"/>
              </w:rPr>
            </w:pPr>
          </w:p>
        </w:tc>
        <w:tc>
          <w:tcPr>
            <w:tcW w:w="324" w:type="pct"/>
            <w:tcBorders>
              <w:bottom w:val="single" w:sz="4" w:space="0" w:color="000000"/>
            </w:tcBorders>
            <w:shd w:val="clear" w:color="auto" w:fill="FFFFFF" w:themeFill="background1"/>
          </w:tcPr>
          <w:p w14:paraId="2B4E996C" w14:textId="11894806" w:rsidR="00FD4F23" w:rsidRPr="00941E73" w:rsidRDefault="00FD4F23" w:rsidP="00FD4F23">
            <w:pPr>
              <w:jc w:val="both"/>
              <w:rPr>
                <w:rFonts w:eastAsia="MS Mincho"/>
                <w:sz w:val="18"/>
                <w:szCs w:val="18"/>
                <w:lang w:val="en-US"/>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01609F93" w14:textId="49202E53"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72D68DFC" w14:textId="351326AF"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538CCAD0" w14:textId="3ABFDBB8"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2C11F69C" w14:textId="6D5CFB02" w:rsidR="00FD4F23" w:rsidRPr="00941E73" w:rsidRDefault="00FD4F23" w:rsidP="00FD4F23">
            <w:pPr>
              <w:jc w:val="both"/>
              <w:rPr>
                <w:rFonts w:eastAsia="MS Mincho"/>
                <w:sz w:val="18"/>
                <w:szCs w:val="18"/>
                <w:lang w:val="en-US"/>
              </w:rPr>
            </w:pPr>
          </w:p>
        </w:tc>
      </w:tr>
      <w:tr w:rsidR="00FD4F23" w:rsidRPr="00941E73" w14:paraId="5806FCC1" w14:textId="77777777" w:rsidTr="00761F1F">
        <w:tc>
          <w:tcPr>
            <w:tcW w:w="370" w:type="pct"/>
            <w:tcBorders>
              <w:bottom w:val="single" w:sz="4" w:space="0" w:color="000000"/>
            </w:tcBorders>
            <w:shd w:val="clear" w:color="auto" w:fill="auto"/>
          </w:tcPr>
          <w:p w14:paraId="39FD608B" w14:textId="2BB0F3CD" w:rsidR="00FD4F23" w:rsidRPr="00FD4F23" w:rsidRDefault="00FD4F23" w:rsidP="00FD4F23">
            <w:pPr>
              <w:rPr>
                <w:sz w:val="18"/>
                <w:szCs w:val="18"/>
                <w:lang w:val="en-US"/>
              </w:rPr>
            </w:pPr>
            <w:r>
              <w:rPr>
                <w:sz w:val="18"/>
                <w:szCs w:val="18"/>
                <w:lang w:val="sr-Cyrl-RS"/>
              </w:rPr>
              <w:t>2.1</w:t>
            </w:r>
            <w:r>
              <w:rPr>
                <w:sz w:val="18"/>
                <w:szCs w:val="18"/>
                <w:lang w:val="en-US"/>
              </w:rPr>
              <w:t>d.</w:t>
            </w:r>
          </w:p>
        </w:tc>
        <w:tc>
          <w:tcPr>
            <w:tcW w:w="1159" w:type="pct"/>
            <w:tcBorders>
              <w:bottom w:val="single" w:sz="4" w:space="0" w:color="000000"/>
            </w:tcBorders>
            <w:shd w:val="clear" w:color="auto" w:fill="auto"/>
          </w:tcPr>
          <w:p w14:paraId="486D97C7" w14:textId="77777777" w:rsidR="00FD4F23" w:rsidRPr="00941E73" w:rsidRDefault="00FD4F23" w:rsidP="00FD4F23">
            <w:pPr>
              <w:jc w:val="both"/>
              <w:rPr>
                <w:sz w:val="18"/>
                <w:szCs w:val="18"/>
                <w:lang w:val="sr-Latn-RS"/>
              </w:rPr>
            </w:pPr>
            <w:r w:rsidRPr="00941E73">
              <w:rPr>
                <w:sz w:val="18"/>
                <w:szCs w:val="18"/>
                <w:lang w:val="sr-Latn-RS"/>
              </w:rPr>
              <w:t>(d)</w:t>
            </w:r>
            <w:r w:rsidRPr="00941E73">
              <w:rPr>
                <w:sz w:val="18"/>
                <w:szCs w:val="18"/>
                <w:lang w:val="sr-Latn-RS"/>
              </w:rPr>
              <w:tab/>
              <w:t>‘basic seed’ (hybrids) :</w:t>
            </w:r>
          </w:p>
          <w:p w14:paraId="2F647A9F" w14:textId="77777777" w:rsidR="00FD4F23" w:rsidRPr="00941E73" w:rsidRDefault="00FD4F23" w:rsidP="00FD4F23">
            <w:pPr>
              <w:jc w:val="both"/>
              <w:rPr>
                <w:sz w:val="18"/>
                <w:szCs w:val="18"/>
                <w:lang w:val="en-US"/>
              </w:rPr>
            </w:pPr>
            <w:r w:rsidRPr="00941E73">
              <w:rPr>
                <w:sz w:val="18"/>
                <w:szCs w:val="18"/>
                <w:lang w:val="sr-Latn-RS"/>
              </w:rPr>
              <w:t>1. ’</w:t>
            </w:r>
            <w:r w:rsidRPr="00941E73">
              <w:rPr>
                <w:rFonts w:hint="eastAsia"/>
                <w:sz w:val="18"/>
                <w:szCs w:val="18"/>
                <w:lang w:val="en-US"/>
              </w:rPr>
              <w:t>Basic seed of inbred lines</w:t>
            </w:r>
            <w:r w:rsidRPr="00941E73">
              <w:rPr>
                <w:rFonts w:hint="eastAsia"/>
                <w:sz w:val="18"/>
                <w:szCs w:val="18"/>
                <w:lang w:val="en-US"/>
              </w:rPr>
              <w:t>’</w:t>
            </w:r>
            <w:r w:rsidRPr="00941E73">
              <w:rPr>
                <w:rFonts w:hint="eastAsia"/>
                <w:sz w:val="18"/>
                <w:szCs w:val="18"/>
                <w:lang w:val="en-US"/>
              </w:rPr>
              <w:t xml:space="preserve"> means seed</w:t>
            </w:r>
          </w:p>
          <w:p w14:paraId="3CC0EA9F" w14:textId="77777777" w:rsidR="00FD4F23" w:rsidRPr="00941E73" w:rsidRDefault="00FD4F23" w:rsidP="00FD4F23">
            <w:pPr>
              <w:jc w:val="both"/>
              <w:rPr>
                <w:sz w:val="18"/>
                <w:szCs w:val="18"/>
                <w:lang w:val="en-US"/>
              </w:rPr>
            </w:pPr>
            <w:r w:rsidRPr="00941E73">
              <w:rPr>
                <w:rFonts w:hint="eastAsia"/>
                <w:sz w:val="18"/>
                <w:szCs w:val="18"/>
                <w:lang w:val="en-US"/>
              </w:rPr>
              <w:t>(i) which, subject to the provisions of Article 5, satisfies the conditions laid down in Annexes I and II for basic seed; and</w:t>
            </w:r>
          </w:p>
          <w:p w14:paraId="48B613C8" w14:textId="77777777" w:rsidR="00FD4F23" w:rsidRDefault="00FD4F23" w:rsidP="00FD4F23">
            <w:pPr>
              <w:jc w:val="both"/>
              <w:rPr>
                <w:sz w:val="18"/>
                <w:szCs w:val="18"/>
                <w:lang w:val="en-US"/>
              </w:rPr>
            </w:pPr>
            <w:r w:rsidRPr="00941E73">
              <w:rPr>
                <w:rFonts w:hint="eastAsia"/>
                <w:sz w:val="18"/>
                <w:szCs w:val="18"/>
                <w:lang w:val="en-US"/>
              </w:rPr>
              <w:t>(ii) which has been found by official examination or, in the case of the conditions laid down in Annex II, either by official examination or by examination carried out under official supervision to satisfy the conditions set out in (i);</w:t>
            </w:r>
          </w:p>
          <w:p w14:paraId="21427582" w14:textId="77777777" w:rsidR="00FD4F23" w:rsidRPr="00941E73" w:rsidRDefault="00FD4F23" w:rsidP="00FD4F23">
            <w:pPr>
              <w:jc w:val="both"/>
              <w:rPr>
                <w:sz w:val="18"/>
                <w:szCs w:val="18"/>
                <w:lang w:val="en-US"/>
              </w:rPr>
            </w:pPr>
            <w:r w:rsidRPr="00941E73">
              <w:rPr>
                <w:rFonts w:hint="eastAsia"/>
                <w:sz w:val="18"/>
                <w:szCs w:val="18"/>
                <w:lang w:val="en-US"/>
              </w:rPr>
              <w:t>2. </w:t>
            </w:r>
            <w:r w:rsidRPr="00941E73">
              <w:rPr>
                <w:rFonts w:hint="eastAsia"/>
                <w:sz w:val="18"/>
                <w:szCs w:val="18"/>
                <w:lang w:val="en-US"/>
              </w:rPr>
              <w:t>‘</w:t>
            </w:r>
            <w:r w:rsidRPr="00941E73">
              <w:rPr>
                <w:rFonts w:hint="eastAsia"/>
                <w:sz w:val="18"/>
                <w:szCs w:val="18"/>
                <w:lang w:val="en-US"/>
              </w:rPr>
              <w:t>Basic seed of simple hybrids</w:t>
            </w:r>
            <w:r w:rsidRPr="00941E73">
              <w:rPr>
                <w:rFonts w:hint="eastAsia"/>
                <w:sz w:val="18"/>
                <w:szCs w:val="18"/>
                <w:lang w:val="en-US"/>
              </w:rPr>
              <w:t>’</w:t>
            </w:r>
            <w:r w:rsidRPr="00941E73">
              <w:rPr>
                <w:rFonts w:hint="eastAsia"/>
                <w:sz w:val="18"/>
                <w:szCs w:val="18"/>
                <w:lang w:val="en-US"/>
              </w:rPr>
              <w:t xml:space="preserve"> means seed</w:t>
            </w:r>
          </w:p>
          <w:p w14:paraId="0DA2CD4D" w14:textId="77777777" w:rsidR="00FD4F23" w:rsidRPr="00941E73" w:rsidRDefault="00FD4F23" w:rsidP="00FD4F23">
            <w:pPr>
              <w:jc w:val="both"/>
              <w:rPr>
                <w:sz w:val="18"/>
                <w:szCs w:val="18"/>
                <w:lang w:val="en-US"/>
              </w:rPr>
            </w:pPr>
            <w:r w:rsidRPr="00941E73">
              <w:rPr>
                <w:rFonts w:hint="eastAsia"/>
                <w:sz w:val="18"/>
                <w:szCs w:val="18"/>
                <w:lang w:val="en-US"/>
              </w:rPr>
              <w:lastRenderedPageBreak/>
              <w:t>(i) which is intended for the production of three-way-cross hybrids or double-cross hybrids;</w:t>
            </w:r>
          </w:p>
          <w:p w14:paraId="39AACAFB" w14:textId="77777777" w:rsidR="00FD4F23" w:rsidRPr="00941E73" w:rsidRDefault="00FD4F23" w:rsidP="00FD4F23">
            <w:pPr>
              <w:jc w:val="both"/>
              <w:rPr>
                <w:sz w:val="18"/>
                <w:szCs w:val="18"/>
                <w:lang w:val="en-US"/>
              </w:rPr>
            </w:pPr>
            <w:r w:rsidRPr="00941E73">
              <w:rPr>
                <w:rFonts w:hint="eastAsia"/>
                <w:sz w:val="18"/>
                <w:szCs w:val="18"/>
                <w:lang w:val="en-US"/>
              </w:rPr>
              <w:t>(ii) which, subject to the provisions of Article 5, satisfies the conditions laid down in Annexes I and II for basic seed; and</w:t>
            </w:r>
          </w:p>
          <w:p w14:paraId="1618D0D6" w14:textId="269506E0" w:rsidR="00FD4F23" w:rsidRPr="00941E73" w:rsidRDefault="00FD4F23" w:rsidP="00FD4F23">
            <w:pPr>
              <w:jc w:val="both"/>
              <w:rPr>
                <w:sz w:val="18"/>
                <w:szCs w:val="18"/>
                <w:lang w:val="en-US"/>
              </w:rPr>
            </w:pPr>
            <w:r w:rsidRPr="00941E73">
              <w:rPr>
                <w:rFonts w:hint="eastAsia"/>
                <w:sz w:val="18"/>
                <w:szCs w:val="18"/>
                <w:lang w:val="en-US"/>
              </w:rPr>
              <w:t>(iii) which has been found by official examination or, in the case of the conditions laid down in Annex II, either by official examination or by examination carried out under official supervision to satisfy the conditions set out in (i) and (ii);</w:t>
            </w:r>
          </w:p>
        </w:tc>
        <w:tc>
          <w:tcPr>
            <w:tcW w:w="324" w:type="pct"/>
            <w:tcBorders>
              <w:bottom w:val="single" w:sz="4" w:space="0" w:color="000000"/>
            </w:tcBorders>
            <w:shd w:val="clear" w:color="auto" w:fill="FFFFFF" w:themeFill="background1"/>
          </w:tcPr>
          <w:p w14:paraId="5110621B" w14:textId="3F413886" w:rsidR="00FD4F23" w:rsidRPr="00941E73" w:rsidRDefault="00FD4F23" w:rsidP="00FD4F23">
            <w:pPr>
              <w:jc w:val="both"/>
              <w:rPr>
                <w:rFonts w:eastAsia="MS Mincho"/>
                <w:sz w:val="18"/>
                <w:szCs w:val="18"/>
                <w:lang w:val="en-US"/>
              </w:rPr>
            </w:pPr>
            <w:r>
              <w:rPr>
                <w:rFonts w:eastAsia="MS Mincho"/>
                <w:sz w:val="18"/>
                <w:szCs w:val="18"/>
                <w:lang w:val="sr-Cyrl-RS"/>
              </w:rPr>
              <w:lastRenderedPageBreak/>
              <w:t>17.3</w:t>
            </w:r>
          </w:p>
        </w:tc>
        <w:tc>
          <w:tcPr>
            <w:tcW w:w="1170" w:type="pct"/>
            <w:tcBorders>
              <w:bottom w:val="single" w:sz="4" w:space="0" w:color="000000"/>
            </w:tcBorders>
            <w:shd w:val="clear" w:color="auto" w:fill="FFFFFF" w:themeFill="background1"/>
          </w:tcPr>
          <w:p w14:paraId="7C9080C5" w14:textId="70713F93"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4EA8F309" w14:textId="0D04E8B3"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457E9554" w14:textId="105FD9F8"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428088A5" w14:textId="4839C8C0" w:rsidR="00FD4F23" w:rsidRPr="00941E73" w:rsidRDefault="00FD4F23" w:rsidP="00FD4F23">
            <w:pPr>
              <w:jc w:val="both"/>
              <w:rPr>
                <w:rFonts w:eastAsia="MS Mincho"/>
                <w:sz w:val="18"/>
                <w:szCs w:val="18"/>
                <w:lang w:val="en-US"/>
              </w:rPr>
            </w:pPr>
          </w:p>
        </w:tc>
      </w:tr>
      <w:tr w:rsidR="00FD4F23" w:rsidRPr="00941E73" w14:paraId="270E8043" w14:textId="77777777" w:rsidTr="00761F1F">
        <w:tc>
          <w:tcPr>
            <w:tcW w:w="370" w:type="pct"/>
            <w:tcBorders>
              <w:bottom w:val="single" w:sz="4" w:space="0" w:color="000000"/>
            </w:tcBorders>
            <w:shd w:val="clear" w:color="auto" w:fill="auto"/>
          </w:tcPr>
          <w:p w14:paraId="788F9161" w14:textId="0D39DC0F" w:rsidR="00FD4F23" w:rsidRPr="00761F1F" w:rsidRDefault="00FD4F23" w:rsidP="00FD4F23">
            <w:pPr>
              <w:rPr>
                <w:sz w:val="18"/>
                <w:szCs w:val="18"/>
                <w:lang w:val="sr-Cyrl-RS"/>
              </w:rPr>
            </w:pPr>
            <w:r>
              <w:rPr>
                <w:sz w:val="18"/>
                <w:szCs w:val="18"/>
                <w:lang w:val="sr-Cyrl-RS"/>
              </w:rPr>
              <w:t>2.1е.</w:t>
            </w:r>
          </w:p>
        </w:tc>
        <w:tc>
          <w:tcPr>
            <w:tcW w:w="1159" w:type="pct"/>
            <w:tcBorders>
              <w:bottom w:val="single" w:sz="4" w:space="0" w:color="000000"/>
            </w:tcBorders>
            <w:shd w:val="clear" w:color="auto" w:fill="auto"/>
          </w:tcPr>
          <w:p w14:paraId="36C93D43" w14:textId="77777777" w:rsidR="00FD4F23" w:rsidRPr="00941E73" w:rsidRDefault="00FD4F23" w:rsidP="00FD4F23">
            <w:pPr>
              <w:rPr>
                <w:sz w:val="18"/>
                <w:szCs w:val="18"/>
                <w:lang w:val="en-US"/>
              </w:rPr>
            </w:pPr>
            <w:r w:rsidRPr="00941E73">
              <w:rPr>
                <w:sz w:val="18"/>
                <w:szCs w:val="18"/>
                <w:lang w:val="en-US"/>
              </w:rPr>
              <w:t>(e)</w:t>
            </w:r>
            <w:r w:rsidRPr="00941E73">
              <w:rPr>
                <w:sz w:val="18"/>
                <w:szCs w:val="18"/>
                <w:lang w:val="en-US"/>
              </w:rPr>
              <w:tab/>
              <w:t>‘certified seed’ :</w:t>
            </w:r>
          </w:p>
          <w:p w14:paraId="613FF31A" w14:textId="77777777" w:rsidR="00FD4F23" w:rsidRPr="00941E73" w:rsidRDefault="00FD4F23" w:rsidP="00FD4F23">
            <w:pPr>
              <w:jc w:val="both"/>
              <w:rPr>
                <w:sz w:val="18"/>
                <w:szCs w:val="18"/>
                <w:lang w:val="en-US"/>
              </w:rPr>
            </w:pPr>
            <w:r w:rsidRPr="00941E73">
              <w:rPr>
                <w:rFonts w:hint="eastAsia"/>
                <w:sz w:val="18"/>
                <w:szCs w:val="18"/>
                <w:lang w:val="en-US"/>
              </w:rPr>
              <w:t>(turnip rape, brown mustard, swede rape, dioecious hemp, safflower, black mustard, caraway, sunflower, opium poppy, white mustard) means seed</w:t>
            </w:r>
          </w:p>
          <w:p w14:paraId="6D5E1C63" w14:textId="77777777" w:rsidR="00FD4F23" w:rsidRPr="00941E73" w:rsidRDefault="00FD4F23" w:rsidP="00FD4F23">
            <w:pPr>
              <w:jc w:val="both"/>
              <w:rPr>
                <w:sz w:val="18"/>
                <w:szCs w:val="18"/>
                <w:lang w:val="en-US"/>
              </w:rPr>
            </w:pPr>
            <w:r w:rsidRPr="00941E73">
              <w:rPr>
                <w:rFonts w:hint="eastAsia"/>
                <w:sz w:val="18"/>
                <w:szCs w:val="18"/>
                <w:lang w:val="en-US"/>
              </w:rPr>
              <w:t>(i) which has been produced directly from basic seed or, if the breeder so requests, from seed of a generation prior to basic seed and which can satisfy and has been found by official examination to satisfy the conditions laid down in Annexes I and II for basic seed;</w:t>
            </w:r>
          </w:p>
          <w:p w14:paraId="4E73EA0A" w14:textId="77777777" w:rsidR="00FD4F23" w:rsidRPr="00941E73" w:rsidRDefault="00FD4F23" w:rsidP="00FD4F23">
            <w:pPr>
              <w:jc w:val="both"/>
              <w:rPr>
                <w:sz w:val="18"/>
                <w:szCs w:val="18"/>
                <w:lang w:val="en-US"/>
              </w:rPr>
            </w:pPr>
            <w:r w:rsidRPr="00941E73">
              <w:rPr>
                <w:rFonts w:hint="eastAsia"/>
                <w:sz w:val="18"/>
                <w:szCs w:val="18"/>
                <w:lang w:val="en-US"/>
              </w:rPr>
              <w:t>(ii) which is intended for purposes other than the production of seed of oil or fibre plants;</w:t>
            </w:r>
          </w:p>
          <w:p w14:paraId="4FE66703" w14:textId="77777777" w:rsidR="00FD4F23" w:rsidRPr="00941E73" w:rsidRDefault="00FD4F23" w:rsidP="00FD4F23">
            <w:pPr>
              <w:jc w:val="both"/>
              <w:rPr>
                <w:sz w:val="18"/>
                <w:szCs w:val="18"/>
                <w:lang w:val="en-US"/>
              </w:rPr>
            </w:pPr>
            <w:r w:rsidRPr="00941E73">
              <w:rPr>
                <w:rFonts w:hint="eastAsia"/>
                <w:sz w:val="18"/>
                <w:szCs w:val="18"/>
                <w:lang w:val="en-US"/>
              </w:rPr>
              <w:t>(iii) which, subject to the provisions of point (b) of Article 5, satisfies the conditions laid down in Annexes I and II for certified seed; and</w:t>
            </w:r>
          </w:p>
          <w:p w14:paraId="69C6CC30" w14:textId="677D3A98" w:rsidR="00FD4F23" w:rsidRPr="00941E73" w:rsidRDefault="00FD4F23" w:rsidP="00FD4F23">
            <w:pPr>
              <w:jc w:val="both"/>
              <w:rPr>
                <w:sz w:val="18"/>
                <w:szCs w:val="18"/>
                <w:lang w:val="en-US"/>
              </w:rPr>
            </w:pPr>
            <w:r w:rsidRPr="00941E73">
              <w:rPr>
                <w:rFonts w:hint="eastAsia"/>
                <w:sz w:val="18"/>
                <w:szCs w:val="18"/>
                <w:lang w:val="en-US"/>
              </w:rPr>
              <w:t>(iv) which has been found by official examination or by examination carried out under official supervision to satisfy the conditions set out in (i), (ii) and (iii);</w:t>
            </w:r>
          </w:p>
        </w:tc>
        <w:tc>
          <w:tcPr>
            <w:tcW w:w="324" w:type="pct"/>
            <w:tcBorders>
              <w:bottom w:val="single" w:sz="4" w:space="0" w:color="000000"/>
            </w:tcBorders>
            <w:shd w:val="clear" w:color="auto" w:fill="FFFFFF" w:themeFill="background1"/>
          </w:tcPr>
          <w:p w14:paraId="0A943A50" w14:textId="55A9C67E" w:rsidR="00FD4F23" w:rsidRPr="00941E73" w:rsidRDefault="00FD4F23" w:rsidP="00FD4F23">
            <w:pPr>
              <w:jc w:val="both"/>
              <w:rPr>
                <w:rFonts w:eastAsia="MS Mincho"/>
                <w:sz w:val="18"/>
                <w:szCs w:val="18"/>
                <w:lang w:val="en-US"/>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738DBF9D" w14:textId="022F17F3"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1FFCDEDA" w14:textId="681B6E9E"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714452E4" w14:textId="7F6F8567"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42FE0B91" w14:textId="745DB0BC" w:rsidR="00FD4F23" w:rsidRPr="00941E73" w:rsidRDefault="00FD4F23" w:rsidP="00FD4F23">
            <w:pPr>
              <w:jc w:val="both"/>
              <w:rPr>
                <w:rFonts w:eastAsia="MS Mincho"/>
                <w:sz w:val="18"/>
                <w:szCs w:val="18"/>
                <w:lang w:val="en-US"/>
              </w:rPr>
            </w:pPr>
          </w:p>
        </w:tc>
      </w:tr>
      <w:tr w:rsidR="00FD4F23" w:rsidRPr="00941E73" w14:paraId="512C4022" w14:textId="77777777" w:rsidTr="00761F1F">
        <w:tc>
          <w:tcPr>
            <w:tcW w:w="370" w:type="pct"/>
            <w:tcBorders>
              <w:bottom w:val="single" w:sz="4" w:space="0" w:color="000000"/>
            </w:tcBorders>
            <w:shd w:val="clear" w:color="auto" w:fill="auto"/>
          </w:tcPr>
          <w:p w14:paraId="725B41DC" w14:textId="7380AB52" w:rsidR="00FD4F23" w:rsidRPr="00761F1F" w:rsidRDefault="00FD4F23" w:rsidP="00FD4F23">
            <w:pPr>
              <w:rPr>
                <w:sz w:val="18"/>
                <w:szCs w:val="18"/>
                <w:lang w:val="sr-Cyrl-RS"/>
              </w:rPr>
            </w:pPr>
            <w:r>
              <w:rPr>
                <w:sz w:val="18"/>
                <w:szCs w:val="18"/>
                <w:lang w:val="sr-Cyrl-RS"/>
              </w:rPr>
              <w:t>2.1</w:t>
            </w:r>
            <w:r>
              <w:rPr>
                <w:sz w:val="18"/>
                <w:szCs w:val="18"/>
                <w:lang w:val="en-US"/>
              </w:rPr>
              <w:t>f</w:t>
            </w:r>
            <w:r>
              <w:rPr>
                <w:sz w:val="18"/>
                <w:szCs w:val="18"/>
                <w:lang w:val="sr-Cyrl-RS"/>
              </w:rPr>
              <w:t>.</w:t>
            </w:r>
          </w:p>
        </w:tc>
        <w:tc>
          <w:tcPr>
            <w:tcW w:w="1159" w:type="pct"/>
            <w:tcBorders>
              <w:bottom w:val="single" w:sz="4" w:space="0" w:color="000000"/>
            </w:tcBorders>
            <w:shd w:val="clear" w:color="auto" w:fill="auto"/>
          </w:tcPr>
          <w:p w14:paraId="31FA859D" w14:textId="77777777" w:rsidR="00FD4F23" w:rsidRPr="00941E73" w:rsidRDefault="00FD4F23" w:rsidP="00FD4F23">
            <w:pPr>
              <w:rPr>
                <w:sz w:val="18"/>
                <w:szCs w:val="18"/>
                <w:lang w:val="en-US"/>
              </w:rPr>
            </w:pPr>
            <w:r w:rsidRPr="00941E73">
              <w:rPr>
                <w:sz w:val="18"/>
                <w:szCs w:val="18"/>
                <w:lang w:val="en-US"/>
              </w:rPr>
              <w:t>(f)</w:t>
            </w:r>
            <w:r w:rsidRPr="00941E73">
              <w:rPr>
                <w:sz w:val="18"/>
                <w:szCs w:val="18"/>
                <w:lang w:val="en-US"/>
              </w:rPr>
              <w:tab/>
              <w:t>‘certified seed, first generation’ :</w:t>
            </w:r>
          </w:p>
          <w:p w14:paraId="72E4B911" w14:textId="77777777" w:rsidR="00FD4F23" w:rsidRPr="00941E73" w:rsidRDefault="00FD4F23" w:rsidP="00FD4F23">
            <w:pPr>
              <w:jc w:val="both"/>
              <w:rPr>
                <w:sz w:val="18"/>
                <w:szCs w:val="18"/>
                <w:lang w:val="en-US"/>
              </w:rPr>
            </w:pPr>
            <w:r w:rsidRPr="00941E73">
              <w:rPr>
                <w:rFonts w:hint="eastAsia"/>
                <w:sz w:val="18"/>
                <w:szCs w:val="18"/>
                <w:lang w:val="en-US"/>
              </w:rPr>
              <w:t>(groundnut, monoecious hemp, flax, linseed, soya, cotton) means seed</w:t>
            </w:r>
          </w:p>
          <w:p w14:paraId="4B9CA3A2" w14:textId="77777777" w:rsidR="00FD4F23" w:rsidRPr="00941E73" w:rsidRDefault="00FD4F23" w:rsidP="00FD4F23">
            <w:pPr>
              <w:jc w:val="both"/>
              <w:rPr>
                <w:sz w:val="18"/>
                <w:szCs w:val="18"/>
                <w:lang w:val="en-US"/>
              </w:rPr>
            </w:pPr>
            <w:r w:rsidRPr="00941E73">
              <w:rPr>
                <w:rFonts w:hint="eastAsia"/>
                <w:sz w:val="18"/>
                <w:szCs w:val="18"/>
                <w:lang w:val="en-US"/>
              </w:rPr>
              <w:t>(i) which has been produced directly from basic seed or, if the breeder so requests, from seed of a generation prior to basic seed which can satisfy and has been found by official examination to satisfy the conditions laid down in Annexes I and II for basic seed;</w:t>
            </w:r>
          </w:p>
          <w:p w14:paraId="533E4B67" w14:textId="77777777" w:rsidR="00FD4F23" w:rsidRPr="00941E73" w:rsidRDefault="00FD4F23" w:rsidP="00FD4F23">
            <w:pPr>
              <w:jc w:val="both"/>
              <w:rPr>
                <w:sz w:val="18"/>
                <w:szCs w:val="18"/>
                <w:lang w:val="en-US"/>
              </w:rPr>
            </w:pPr>
            <w:r w:rsidRPr="00941E73">
              <w:rPr>
                <w:rFonts w:hint="eastAsia"/>
                <w:sz w:val="18"/>
                <w:szCs w:val="18"/>
                <w:lang w:val="en-US"/>
              </w:rPr>
              <w:t xml:space="preserve">(ii) which is intended either for the production of seed of the category </w:t>
            </w:r>
            <w:r w:rsidRPr="00941E73">
              <w:rPr>
                <w:rFonts w:hint="eastAsia"/>
                <w:sz w:val="18"/>
                <w:szCs w:val="18"/>
                <w:lang w:val="en-US"/>
              </w:rPr>
              <w:t>‘</w:t>
            </w:r>
            <w:r w:rsidRPr="00941E73">
              <w:rPr>
                <w:rFonts w:hint="eastAsia"/>
                <w:sz w:val="18"/>
                <w:szCs w:val="18"/>
                <w:lang w:val="en-US"/>
              </w:rPr>
              <w:t>certified seed, second generation</w:t>
            </w:r>
            <w:r w:rsidRPr="00941E73">
              <w:rPr>
                <w:rFonts w:hint="eastAsia"/>
                <w:sz w:val="18"/>
                <w:szCs w:val="18"/>
                <w:lang w:val="en-US"/>
              </w:rPr>
              <w:t>’</w:t>
            </w:r>
            <w:r w:rsidRPr="00941E73">
              <w:rPr>
                <w:rFonts w:hint="eastAsia"/>
                <w:sz w:val="18"/>
                <w:szCs w:val="18"/>
                <w:lang w:val="en-US"/>
              </w:rPr>
              <w:t xml:space="preserve"> or, </w:t>
            </w:r>
            <w:r w:rsidRPr="00941E73">
              <w:rPr>
                <w:rFonts w:hint="eastAsia"/>
                <w:sz w:val="18"/>
                <w:szCs w:val="18"/>
                <w:lang w:val="en-US"/>
              </w:rPr>
              <w:lastRenderedPageBreak/>
              <w:t xml:space="preserve">where appropriate, of the category </w:t>
            </w:r>
            <w:r w:rsidRPr="00941E73">
              <w:rPr>
                <w:rFonts w:hint="eastAsia"/>
                <w:sz w:val="18"/>
                <w:szCs w:val="18"/>
                <w:lang w:val="en-US"/>
              </w:rPr>
              <w:t>‘</w:t>
            </w:r>
            <w:r w:rsidRPr="00941E73">
              <w:rPr>
                <w:rFonts w:hint="eastAsia"/>
                <w:sz w:val="18"/>
                <w:szCs w:val="18"/>
                <w:lang w:val="en-US"/>
              </w:rPr>
              <w:t>certified seed, third generation</w:t>
            </w:r>
            <w:r w:rsidRPr="00941E73">
              <w:rPr>
                <w:rFonts w:hint="eastAsia"/>
                <w:sz w:val="18"/>
                <w:szCs w:val="18"/>
                <w:lang w:val="en-US"/>
              </w:rPr>
              <w:t>’</w:t>
            </w:r>
            <w:r w:rsidRPr="00941E73">
              <w:rPr>
                <w:rFonts w:hint="eastAsia"/>
                <w:sz w:val="18"/>
                <w:szCs w:val="18"/>
                <w:lang w:val="en-US"/>
              </w:rPr>
              <w:t>, or for purposes other than the production of seed of oil or fibre plants;</w:t>
            </w:r>
          </w:p>
          <w:p w14:paraId="17DF882F" w14:textId="77777777" w:rsidR="00FD4F23" w:rsidRPr="00941E73" w:rsidRDefault="00FD4F23" w:rsidP="00FD4F23">
            <w:pPr>
              <w:jc w:val="both"/>
              <w:rPr>
                <w:sz w:val="18"/>
                <w:szCs w:val="18"/>
                <w:lang w:val="en-US"/>
              </w:rPr>
            </w:pPr>
            <w:r w:rsidRPr="00941E73">
              <w:rPr>
                <w:rFonts w:hint="eastAsia"/>
                <w:sz w:val="18"/>
                <w:szCs w:val="18"/>
                <w:lang w:val="en-US"/>
              </w:rPr>
              <w:t>(iii) which satisfies the conditions laid down in Annexes I and II for certified seed; and</w:t>
            </w:r>
          </w:p>
          <w:p w14:paraId="531824B0" w14:textId="2CB16923" w:rsidR="00FD4F23" w:rsidRPr="00941E73" w:rsidRDefault="00FD4F23" w:rsidP="00FD4F23">
            <w:pPr>
              <w:jc w:val="both"/>
              <w:rPr>
                <w:sz w:val="18"/>
                <w:szCs w:val="18"/>
                <w:lang w:val="en-US"/>
              </w:rPr>
            </w:pPr>
            <w:r w:rsidRPr="00941E73">
              <w:rPr>
                <w:rFonts w:hint="eastAsia"/>
                <w:sz w:val="18"/>
                <w:szCs w:val="18"/>
                <w:lang w:val="en-US"/>
              </w:rPr>
              <w:t>(iv) which has been found by official examination or by examination carried out under official supervision to satisfy the conditions set out in (i), (ii) and (iii);</w:t>
            </w:r>
          </w:p>
        </w:tc>
        <w:tc>
          <w:tcPr>
            <w:tcW w:w="324" w:type="pct"/>
            <w:tcBorders>
              <w:bottom w:val="single" w:sz="4" w:space="0" w:color="000000"/>
            </w:tcBorders>
            <w:shd w:val="clear" w:color="auto" w:fill="FFFFFF" w:themeFill="background1"/>
          </w:tcPr>
          <w:p w14:paraId="60444336" w14:textId="5A1E0BF9" w:rsidR="00FD4F23" w:rsidRPr="00941E73" w:rsidRDefault="00FD4F23" w:rsidP="00FD4F23">
            <w:pPr>
              <w:jc w:val="both"/>
              <w:rPr>
                <w:rFonts w:eastAsia="MS Mincho"/>
                <w:sz w:val="18"/>
                <w:szCs w:val="18"/>
                <w:lang w:val="en-US"/>
              </w:rPr>
            </w:pPr>
            <w:r>
              <w:rPr>
                <w:rFonts w:eastAsia="MS Mincho"/>
                <w:sz w:val="18"/>
                <w:szCs w:val="18"/>
                <w:lang w:val="sr-Cyrl-RS"/>
              </w:rPr>
              <w:lastRenderedPageBreak/>
              <w:t>17.3</w:t>
            </w:r>
          </w:p>
        </w:tc>
        <w:tc>
          <w:tcPr>
            <w:tcW w:w="1170" w:type="pct"/>
            <w:tcBorders>
              <w:bottom w:val="single" w:sz="4" w:space="0" w:color="000000"/>
            </w:tcBorders>
            <w:shd w:val="clear" w:color="auto" w:fill="FFFFFF" w:themeFill="background1"/>
          </w:tcPr>
          <w:p w14:paraId="35D34F33" w14:textId="1611B9F4"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0692368A" w14:textId="3D51BCC7"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07795466" w14:textId="03C3EBFF"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32430BE6" w14:textId="0E4156FA" w:rsidR="00FD4F23" w:rsidRPr="00941E73" w:rsidRDefault="00FD4F23" w:rsidP="00FD4F23">
            <w:pPr>
              <w:jc w:val="both"/>
              <w:rPr>
                <w:rFonts w:eastAsia="MS Mincho"/>
                <w:sz w:val="18"/>
                <w:szCs w:val="18"/>
                <w:lang w:val="en-US"/>
              </w:rPr>
            </w:pPr>
          </w:p>
        </w:tc>
      </w:tr>
      <w:tr w:rsidR="00FD4F23" w:rsidRPr="00941E73" w14:paraId="7E9A35F7" w14:textId="77777777" w:rsidTr="00761F1F">
        <w:tc>
          <w:tcPr>
            <w:tcW w:w="370" w:type="pct"/>
            <w:tcBorders>
              <w:bottom w:val="single" w:sz="4" w:space="0" w:color="000000"/>
            </w:tcBorders>
            <w:shd w:val="clear" w:color="auto" w:fill="auto"/>
          </w:tcPr>
          <w:p w14:paraId="29A5406E" w14:textId="0A3A667E" w:rsidR="00FD4F23" w:rsidRPr="00761F1F" w:rsidRDefault="00FD4F23" w:rsidP="00FD4F23">
            <w:pPr>
              <w:rPr>
                <w:sz w:val="18"/>
                <w:szCs w:val="18"/>
                <w:lang w:val="sr-Cyrl-RS"/>
              </w:rPr>
            </w:pPr>
            <w:r>
              <w:rPr>
                <w:sz w:val="18"/>
                <w:szCs w:val="18"/>
                <w:lang w:val="sr-Cyrl-RS"/>
              </w:rPr>
              <w:t>2.1</w:t>
            </w:r>
            <w:r>
              <w:rPr>
                <w:sz w:val="18"/>
                <w:szCs w:val="18"/>
                <w:lang w:val="en-US"/>
              </w:rPr>
              <w:t>g</w:t>
            </w:r>
            <w:r>
              <w:rPr>
                <w:sz w:val="18"/>
                <w:szCs w:val="18"/>
                <w:lang w:val="sr-Cyrl-RS"/>
              </w:rPr>
              <w:t>.</w:t>
            </w:r>
          </w:p>
        </w:tc>
        <w:tc>
          <w:tcPr>
            <w:tcW w:w="1159" w:type="pct"/>
            <w:tcBorders>
              <w:bottom w:val="single" w:sz="4" w:space="0" w:color="000000"/>
            </w:tcBorders>
            <w:shd w:val="clear" w:color="auto" w:fill="auto"/>
          </w:tcPr>
          <w:p w14:paraId="43A57AE7" w14:textId="77777777" w:rsidR="00FD4F23" w:rsidRPr="00941E73" w:rsidRDefault="00FD4F23" w:rsidP="00FD4F23">
            <w:pPr>
              <w:rPr>
                <w:sz w:val="18"/>
                <w:szCs w:val="18"/>
                <w:lang w:val="en-US"/>
              </w:rPr>
            </w:pPr>
            <w:r w:rsidRPr="00941E73">
              <w:rPr>
                <w:sz w:val="18"/>
                <w:szCs w:val="18"/>
                <w:lang w:val="en-US"/>
              </w:rPr>
              <w:t>(g)</w:t>
            </w:r>
            <w:r w:rsidRPr="00941E73">
              <w:rPr>
                <w:sz w:val="18"/>
                <w:szCs w:val="18"/>
                <w:lang w:val="en-US"/>
              </w:rPr>
              <w:tab/>
              <w:t>‘certified seed, second generation’ :</w:t>
            </w:r>
          </w:p>
          <w:p w14:paraId="3E68B993" w14:textId="77777777" w:rsidR="00FD4F23" w:rsidRPr="00941E73" w:rsidRDefault="00FD4F23" w:rsidP="00FD4F23">
            <w:pPr>
              <w:jc w:val="both"/>
              <w:rPr>
                <w:sz w:val="18"/>
                <w:szCs w:val="18"/>
                <w:lang w:val="en-US"/>
              </w:rPr>
            </w:pPr>
            <w:r w:rsidRPr="00941E73">
              <w:rPr>
                <w:rFonts w:hint="eastAsia"/>
                <w:sz w:val="18"/>
                <w:szCs w:val="18"/>
                <w:lang w:val="en-US"/>
              </w:rPr>
              <w:t>(groundnut, flax, linseed, soya, cotton) means seed</w:t>
            </w:r>
          </w:p>
          <w:p w14:paraId="52A40515" w14:textId="77777777" w:rsidR="00FD4F23" w:rsidRPr="00941E73" w:rsidRDefault="00FD4F23" w:rsidP="00FD4F23">
            <w:pPr>
              <w:jc w:val="both"/>
              <w:rPr>
                <w:sz w:val="18"/>
                <w:szCs w:val="18"/>
                <w:lang w:val="en-US"/>
              </w:rPr>
            </w:pPr>
            <w:r w:rsidRPr="00941E73">
              <w:rPr>
                <w:rFonts w:hint="eastAsia"/>
                <w:sz w:val="18"/>
                <w:szCs w:val="18"/>
                <w:lang w:val="en-US"/>
              </w:rPr>
              <w:t>(i) which has been produced directly from basic seed, from certified seed of the first generation or, if the breeder so requests, from seed of a generation prior to basic seed and which can satisfy and has been found by official examination to satisfy the conditions laid down in Annexes I and II for basic seed;</w:t>
            </w:r>
          </w:p>
          <w:p w14:paraId="7963D7CF" w14:textId="77777777" w:rsidR="00FD4F23" w:rsidRPr="00941E73" w:rsidRDefault="00FD4F23" w:rsidP="00FD4F23">
            <w:pPr>
              <w:jc w:val="both"/>
              <w:rPr>
                <w:sz w:val="18"/>
                <w:szCs w:val="18"/>
                <w:lang w:val="en-US"/>
              </w:rPr>
            </w:pPr>
            <w:r w:rsidRPr="00941E73">
              <w:rPr>
                <w:rFonts w:hint="eastAsia"/>
                <w:sz w:val="18"/>
                <w:szCs w:val="18"/>
                <w:lang w:val="en-US"/>
              </w:rPr>
              <w:t xml:space="preserve">(ii) which is intended for purposes other than the production of seed of oil or fibre plants or, where appropriate, which is intended for the production of seed of the category </w:t>
            </w:r>
            <w:r w:rsidRPr="00941E73">
              <w:rPr>
                <w:rFonts w:hint="eastAsia"/>
                <w:sz w:val="18"/>
                <w:szCs w:val="18"/>
                <w:lang w:val="en-US"/>
              </w:rPr>
              <w:t>‘</w:t>
            </w:r>
            <w:r w:rsidRPr="00941E73">
              <w:rPr>
                <w:rFonts w:hint="eastAsia"/>
                <w:sz w:val="18"/>
                <w:szCs w:val="18"/>
                <w:lang w:val="en-US"/>
              </w:rPr>
              <w:t>certified seed, third generation</w:t>
            </w:r>
            <w:r w:rsidRPr="00941E73">
              <w:rPr>
                <w:rFonts w:hint="eastAsia"/>
                <w:sz w:val="18"/>
                <w:szCs w:val="18"/>
                <w:lang w:val="en-US"/>
              </w:rPr>
              <w:t>’</w:t>
            </w:r>
            <w:r w:rsidRPr="00941E73">
              <w:rPr>
                <w:rFonts w:hint="eastAsia"/>
                <w:sz w:val="18"/>
                <w:szCs w:val="18"/>
                <w:lang w:val="en-US"/>
              </w:rPr>
              <w:t>;</w:t>
            </w:r>
          </w:p>
          <w:p w14:paraId="6E985C60" w14:textId="214B49F4" w:rsidR="00FD4F23" w:rsidRPr="00941E73" w:rsidRDefault="00FD4F23" w:rsidP="00FD4F23">
            <w:pPr>
              <w:jc w:val="both"/>
              <w:rPr>
                <w:b/>
                <w:bCs/>
                <w:sz w:val="18"/>
                <w:szCs w:val="18"/>
                <w:lang w:val="en-US"/>
              </w:rPr>
            </w:pPr>
            <w:r w:rsidRPr="00941E73">
              <w:rPr>
                <w:rFonts w:hint="eastAsia"/>
                <w:sz w:val="18"/>
                <w:szCs w:val="18"/>
                <w:lang w:val="en-US"/>
              </w:rPr>
              <w:t>(iii) which satisfies the conditions laid down in Annexes I and II for certified seed; and</w:t>
            </w:r>
          </w:p>
          <w:p w14:paraId="78443AFA" w14:textId="0518BE5B" w:rsidR="00FD4F23" w:rsidRPr="00941E73" w:rsidRDefault="00FD4F23" w:rsidP="00FD4F23">
            <w:pPr>
              <w:jc w:val="both"/>
              <w:rPr>
                <w:sz w:val="18"/>
                <w:szCs w:val="18"/>
                <w:lang w:val="en-US"/>
              </w:rPr>
            </w:pPr>
            <w:r w:rsidRPr="00941E73">
              <w:rPr>
                <w:rFonts w:hint="eastAsia"/>
                <w:sz w:val="18"/>
                <w:szCs w:val="18"/>
                <w:lang w:val="en-US"/>
              </w:rPr>
              <w:t>(iv) which has been found by official examination or by examination carried out under official supervision to satisfy the conditions set out in (i), (ii) and (iii);</w:t>
            </w:r>
          </w:p>
        </w:tc>
        <w:tc>
          <w:tcPr>
            <w:tcW w:w="324" w:type="pct"/>
            <w:tcBorders>
              <w:bottom w:val="single" w:sz="4" w:space="0" w:color="000000"/>
            </w:tcBorders>
            <w:shd w:val="clear" w:color="auto" w:fill="FFFFFF" w:themeFill="background1"/>
          </w:tcPr>
          <w:p w14:paraId="6C9770AB" w14:textId="6A00E0B4" w:rsidR="00FD4F23" w:rsidRPr="00941E73" w:rsidRDefault="00FD4F23" w:rsidP="00FD4F23">
            <w:pPr>
              <w:jc w:val="both"/>
              <w:rPr>
                <w:rFonts w:eastAsia="MS Mincho"/>
                <w:sz w:val="18"/>
                <w:szCs w:val="18"/>
                <w:lang w:val="en-US"/>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08CA4709" w14:textId="62D525C2"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5313E1EF" w14:textId="454B63F9"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3B5EF788" w14:textId="78472C62"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3CCF7A79" w14:textId="5D7E9F24" w:rsidR="00FD4F23" w:rsidRPr="00941E73" w:rsidRDefault="00FD4F23" w:rsidP="00FD4F23">
            <w:pPr>
              <w:jc w:val="both"/>
              <w:rPr>
                <w:rFonts w:eastAsia="MS Mincho"/>
                <w:sz w:val="18"/>
                <w:szCs w:val="18"/>
                <w:lang w:val="en-US"/>
              </w:rPr>
            </w:pPr>
          </w:p>
        </w:tc>
      </w:tr>
      <w:tr w:rsidR="00FD4F23" w:rsidRPr="00941E73" w14:paraId="2B6D89CA" w14:textId="77777777" w:rsidTr="00761F1F">
        <w:tc>
          <w:tcPr>
            <w:tcW w:w="370" w:type="pct"/>
            <w:tcBorders>
              <w:bottom w:val="single" w:sz="4" w:space="0" w:color="000000"/>
            </w:tcBorders>
            <w:shd w:val="clear" w:color="auto" w:fill="auto"/>
          </w:tcPr>
          <w:p w14:paraId="7D1545E7" w14:textId="40AE3E8B" w:rsidR="00FD4F23" w:rsidRPr="00761F1F" w:rsidRDefault="00FD4F23" w:rsidP="00FD4F23">
            <w:pPr>
              <w:rPr>
                <w:sz w:val="18"/>
                <w:szCs w:val="18"/>
                <w:lang w:val="sr-Cyrl-RS"/>
              </w:rPr>
            </w:pPr>
            <w:r>
              <w:rPr>
                <w:sz w:val="18"/>
                <w:szCs w:val="18"/>
                <w:lang w:val="sr-Cyrl-RS"/>
              </w:rPr>
              <w:t>2.1</w:t>
            </w:r>
            <w:r>
              <w:rPr>
                <w:sz w:val="18"/>
                <w:szCs w:val="18"/>
                <w:lang w:val="en-US"/>
              </w:rPr>
              <w:t>h</w:t>
            </w:r>
            <w:r>
              <w:rPr>
                <w:sz w:val="18"/>
                <w:szCs w:val="18"/>
                <w:lang w:val="sr-Cyrl-RS"/>
              </w:rPr>
              <w:t>.</w:t>
            </w:r>
          </w:p>
        </w:tc>
        <w:tc>
          <w:tcPr>
            <w:tcW w:w="1159" w:type="pct"/>
            <w:tcBorders>
              <w:bottom w:val="single" w:sz="4" w:space="0" w:color="000000"/>
            </w:tcBorders>
            <w:shd w:val="clear" w:color="auto" w:fill="auto"/>
          </w:tcPr>
          <w:p w14:paraId="3427B4D1" w14:textId="77777777" w:rsidR="00FD4F23" w:rsidRPr="00941E73" w:rsidRDefault="00FD4F23" w:rsidP="00FD4F23">
            <w:pPr>
              <w:rPr>
                <w:sz w:val="18"/>
                <w:szCs w:val="18"/>
                <w:lang w:val="en-US"/>
              </w:rPr>
            </w:pPr>
            <w:r w:rsidRPr="00941E73">
              <w:rPr>
                <w:sz w:val="18"/>
                <w:szCs w:val="18"/>
                <w:lang w:val="en-US"/>
              </w:rPr>
              <w:t>(h)</w:t>
            </w:r>
            <w:r w:rsidRPr="00941E73">
              <w:rPr>
                <w:sz w:val="18"/>
                <w:szCs w:val="18"/>
                <w:lang w:val="en-US"/>
              </w:rPr>
              <w:tab/>
              <w:t xml:space="preserve">‘certified seed, second generation’ </w:t>
            </w:r>
            <w:r w:rsidRPr="00941E73">
              <w:rPr>
                <w:rFonts w:hint="eastAsia"/>
                <w:sz w:val="18"/>
                <w:szCs w:val="18"/>
                <w:lang w:val="en-US"/>
              </w:rPr>
              <w:t>(monoecius hemp) :</w:t>
            </w:r>
          </w:p>
          <w:p w14:paraId="7250802D" w14:textId="77777777" w:rsidR="00FD4F23" w:rsidRPr="00941E73" w:rsidRDefault="00FD4F23" w:rsidP="00FD4F23">
            <w:pPr>
              <w:jc w:val="both"/>
              <w:rPr>
                <w:sz w:val="18"/>
                <w:szCs w:val="18"/>
                <w:lang w:val="en-US"/>
              </w:rPr>
            </w:pPr>
            <w:r w:rsidRPr="00941E73">
              <w:rPr>
                <w:rFonts w:hint="eastAsia"/>
                <w:sz w:val="18"/>
                <w:szCs w:val="18"/>
                <w:lang w:val="en-US"/>
              </w:rPr>
              <w:t>means seed</w:t>
            </w:r>
          </w:p>
          <w:p w14:paraId="15523EC7" w14:textId="77777777" w:rsidR="00FD4F23" w:rsidRPr="00941E73" w:rsidRDefault="00FD4F23" w:rsidP="00FD4F23">
            <w:pPr>
              <w:jc w:val="both"/>
              <w:rPr>
                <w:sz w:val="18"/>
                <w:szCs w:val="18"/>
                <w:lang w:val="en-US"/>
              </w:rPr>
            </w:pPr>
            <w:r w:rsidRPr="00941E73">
              <w:rPr>
                <w:rFonts w:hint="eastAsia"/>
                <w:sz w:val="18"/>
                <w:szCs w:val="18"/>
                <w:lang w:val="en-US"/>
              </w:rPr>
              <w:t>(i) which has been produced directly from certified seed of the first generation which has been established and officially controlled with a special view to the production of certified seed of the second generation;</w:t>
            </w:r>
          </w:p>
          <w:p w14:paraId="0F3F18A9" w14:textId="77777777" w:rsidR="00FD4F23" w:rsidRPr="00941E73" w:rsidRDefault="00FD4F23" w:rsidP="00FD4F23">
            <w:pPr>
              <w:jc w:val="both"/>
              <w:rPr>
                <w:sz w:val="18"/>
                <w:szCs w:val="18"/>
                <w:lang w:val="en-US"/>
              </w:rPr>
            </w:pPr>
            <w:r w:rsidRPr="00941E73">
              <w:rPr>
                <w:rFonts w:hint="eastAsia"/>
                <w:sz w:val="18"/>
                <w:szCs w:val="18"/>
                <w:lang w:val="en-US"/>
              </w:rPr>
              <w:t>(ii) which is intended for the production of hemp to be harvested in flower;</w:t>
            </w:r>
          </w:p>
          <w:p w14:paraId="124F60BF" w14:textId="368FE797" w:rsidR="00FD4F23" w:rsidRPr="00941E73" w:rsidRDefault="00FD4F23" w:rsidP="00FD4F23">
            <w:pPr>
              <w:jc w:val="both"/>
              <w:rPr>
                <w:b/>
                <w:bCs/>
                <w:sz w:val="18"/>
                <w:szCs w:val="18"/>
                <w:lang w:val="en-US"/>
              </w:rPr>
            </w:pPr>
            <w:r w:rsidRPr="00941E73">
              <w:rPr>
                <w:rFonts w:hint="eastAsia"/>
                <w:sz w:val="18"/>
                <w:szCs w:val="18"/>
                <w:lang w:val="en-US"/>
              </w:rPr>
              <w:t xml:space="preserve">(iii) which satisfies the conditions laid </w:t>
            </w:r>
            <w:r w:rsidRPr="00941E73">
              <w:rPr>
                <w:rFonts w:hint="eastAsia"/>
                <w:sz w:val="18"/>
                <w:szCs w:val="18"/>
                <w:lang w:val="en-US"/>
              </w:rPr>
              <w:lastRenderedPageBreak/>
              <w:t>down in Annexes I and II for certified seed; and</w:t>
            </w:r>
          </w:p>
          <w:p w14:paraId="37B9F800" w14:textId="64E944F7" w:rsidR="00FD4F23" w:rsidRPr="00941E73" w:rsidRDefault="00FD4F23" w:rsidP="00FD4F23">
            <w:pPr>
              <w:jc w:val="both"/>
              <w:rPr>
                <w:sz w:val="18"/>
                <w:szCs w:val="18"/>
                <w:lang w:val="en-US"/>
              </w:rPr>
            </w:pPr>
            <w:r w:rsidRPr="00941E73">
              <w:rPr>
                <w:rFonts w:hint="eastAsia"/>
                <w:sz w:val="18"/>
                <w:szCs w:val="18"/>
                <w:lang w:val="en-US"/>
              </w:rPr>
              <w:t>(iv) which has been found by official examination or by examination carried out under official supervision to satisfy the conditions set out in (i), (ii) and (iii);</w:t>
            </w:r>
          </w:p>
        </w:tc>
        <w:tc>
          <w:tcPr>
            <w:tcW w:w="324" w:type="pct"/>
            <w:tcBorders>
              <w:bottom w:val="single" w:sz="4" w:space="0" w:color="000000"/>
            </w:tcBorders>
            <w:shd w:val="clear" w:color="auto" w:fill="FFFFFF" w:themeFill="background1"/>
          </w:tcPr>
          <w:p w14:paraId="746BF296" w14:textId="1DDF7CC2" w:rsidR="00FD4F23" w:rsidRPr="00941E73" w:rsidRDefault="00FD4F23" w:rsidP="00FD4F23">
            <w:pPr>
              <w:jc w:val="both"/>
              <w:rPr>
                <w:rFonts w:eastAsia="MS Mincho"/>
                <w:sz w:val="18"/>
                <w:szCs w:val="18"/>
                <w:lang w:val="en-US"/>
              </w:rPr>
            </w:pPr>
            <w:r>
              <w:rPr>
                <w:rFonts w:eastAsia="MS Mincho"/>
                <w:sz w:val="18"/>
                <w:szCs w:val="18"/>
                <w:lang w:val="sr-Cyrl-RS"/>
              </w:rPr>
              <w:lastRenderedPageBreak/>
              <w:t>17.3</w:t>
            </w:r>
          </w:p>
        </w:tc>
        <w:tc>
          <w:tcPr>
            <w:tcW w:w="1170" w:type="pct"/>
            <w:tcBorders>
              <w:bottom w:val="single" w:sz="4" w:space="0" w:color="000000"/>
            </w:tcBorders>
            <w:shd w:val="clear" w:color="auto" w:fill="FFFFFF" w:themeFill="background1"/>
          </w:tcPr>
          <w:p w14:paraId="6C46557B" w14:textId="258BD933"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614A4C96" w14:textId="1B12880B"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6873B972" w14:textId="30F9BF00"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7A690EE6" w14:textId="78214065" w:rsidR="00FD4F23" w:rsidRPr="00941E73" w:rsidRDefault="00FD4F23" w:rsidP="00FD4F23">
            <w:pPr>
              <w:jc w:val="both"/>
              <w:rPr>
                <w:rFonts w:eastAsia="MS Mincho"/>
                <w:sz w:val="18"/>
                <w:szCs w:val="18"/>
                <w:lang w:val="en-US"/>
              </w:rPr>
            </w:pPr>
          </w:p>
        </w:tc>
      </w:tr>
      <w:tr w:rsidR="00FD4F23" w:rsidRPr="00941E73" w14:paraId="48FF2203" w14:textId="77777777" w:rsidTr="00761F1F">
        <w:tc>
          <w:tcPr>
            <w:tcW w:w="370" w:type="pct"/>
            <w:tcBorders>
              <w:bottom w:val="single" w:sz="4" w:space="0" w:color="000000"/>
            </w:tcBorders>
            <w:shd w:val="clear" w:color="auto" w:fill="auto"/>
          </w:tcPr>
          <w:p w14:paraId="244BC428" w14:textId="6274AEA9" w:rsidR="00FD4F23" w:rsidRPr="00761F1F" w:rsidRDefault="00FD4F23" w:rsidP="00580939">
            <w:pPr>
              <w:rPr>
                <w:sz w:val="18"/>
                <w:szCs w:val="18"/>
                <w:lang w:val="sr-Cyrl-RS"/>
              </w:rPr>
            </w:pPr>
            <w:r>
              <w:rPr>
                <w:sz w:val="18"/>
                <w:szCs w:val="18"/>
                <w:lang w:val="sr-Cyrl-RS"/>
              </w:rPr>
              <w:t>2.</w:t>
            </w:r>
            <w:r w:rsidR="00580939">
              <w:rPr>
                <w:sz w:val="18"/>
                <w:szCs w:val="18"/>
                <w:lang w:val="sr-Cyrl-RS"/>
              </w:rPr>
              <w:t>1</w:t>
            </w:r>
            <w:r w:rsidR="00580939">
              <w:rPr>
                <w:sz w:val="18"/>
                <w:szCs w:val="18"/>
                <w:lang w:val="en-US"/>
              </w:rPr>
              <w:t>i</w:t>
            </w:r>
            <w:r>
              <w:rPr>
                <w:sz w:val="18"/>
                <w:szCs w:val="18"/>
                <w:lang w:val="sr-Cyrl-RS"/>
              </w:rPr>
              <w:t>.</w:t>
            </w:r>
          </w:p>
        </w:tc>
        <w:tc>
          <w:tcPr>
            <w:tcW w:w="1159" w:type="pct"/>
            <w:tcBorders>
              <w:bottom w:val="single" w:sz="4" w:space="0" w:color="000000"/>
            </w:tcBorders>
            <w:shd w:val="clear" w:color="auto" w:fill="auto"/>
          </w:tcPr>
          <w:p w14:paraId="09B0E7BC" w14:textId="77777777" w:rsidR="00FD4F23" w:rsidRPr="00941E73" w:rsidRDefault="00FD4F23" w:rsidP="00FD4F23">
            <w:pPr>
              <w:rPr>
                <w:sz w:val="18"/>
                <w:szCs w:val="18"/>
                <w:lang w:val="en-US"/>
              </w:rPr>
            </w:pPr>
            <w:r w:rsidRPr="00941E73">
              <w:rPr>
                <w:sz w:val="18"/>
                <w:szCs w:val="18"/>
                <w:lang w:val="en-US"/>
              </w:rPr>
              <w:t>(i)</w:t>
            </w:r>
            <w:r w:rsidRPr="00941E73">
              <w:rPr>
                <w:sz w:val="18"/>
                <w:szCs w:val="18"/>
                <w:lang w:val="en-US"/>
              </w:rPr>
              <w:tab/>
              <w:t>‘certified seed, third generation’ :</w:t>
            </w:r>
          </w:p>
          <w:p w14:paraId="62B6C96C" w14:textId="77777777" w:rsidR="00FD4F23" w:rsidRPr="00941E73" w:rsidRDefault="00FD4F23" w:rsidP="00FD4F23">
            <w:pPr>
              <w:jc w:val="both"/>
              <w:rPr>
                <w:sz w:val="18"/>
                <w:szCs w:val="18"/>
                <w:lang w:val="en-US"/>
              </w:rPr>
            </w:pPr>
            <w:r w:rsidRPr="00941E73">
              <w:rPr>
                <w:rFonts w:hint="eastAsia"/>
                <w:sz w:val="18"/>
                <w:szCs w:val="18"/>
                <w:lang w:val="en-US"/>
              </w:rPr>
              <w:t>(flax, linseed) means seed</w:t>
            </w:r>
          </w:p>
          <w:p w14:paraId="195A21EF" w14:textId="77777777" w:rsidR="00FD4F23" w:rsidRPr="00941E73" w:rsidRDefault="00FD4F23" w:rsidP="00FD4F23">
            <w:pPr>
              <w:jc w:val="both"/>
              <w:rPr>
                <w:sz w:val="18"/>
                <w:szCs w:val="18"/>
                <w:lang w:val="en-US"/>
              </w:rPr>
            </w:pPr>
            <w:r w:rsidRPr="00941E73">
              <w:rPr>
                <w:rFonts w:hint="eastAsia"/>
                <w:sz w:val="18"/>
                <w:szCs w:val="18"/>
                <w:lang w:val="en-US"/>
              </w:rPr>
              <w:t>(i) which is of direct descent from basic seed, from certified seed of the first or second generation or, if the breeder so requests, from seed of a generation prior to basic seed and which can satisfy and has been found by official examination to satisfy the conditions laid down in Annexes I and II for basic seed;</w:t>
            </w:r>
          </w:p>
          <w:p w14:paraId="31D47E4E" w14:textId="77777777" w:rsidR="00FD4F23" w:rsidRPr="00941E73" w:rsidRDefault="00FD4F23" w:rsidP="00FD4F23">
            <w:pPr>
              <w:jc w:val="both"/>
              <w:rPr>
                <w:sz w:val="18"/>
                <w:szCs w:val="18"/>
                <w:lang w:val="en-US"/>
              </w:rPr>
            </w:pPr>
            <w:r w:rsidRPr="00941E73">
              <w:rPr>
                <w:rFonts w:hint="eastAsia"/>
                <w:sz w:val="18"/>
                <w:szCs w:val="18"/>
                <w:lang w:val="en-US"/>
              </w:rPr>
              <w:t>(ii) which is intended for purposes other than the production of seed of oil or fibre plants;</w:t>
            </w:r>
          </w:p>
          <w:p w14:paraId="17965FB5" w14:textId="1A82FFF3" w:rsidR="00FD4F23" w:rsidRPr="00941E73" w:rsidRDefault="00FD4F23" w:rsidP="00580939">
            <w:pPr>
              <w:jc w:val="both"/>
              <w:rPr>
                <w:b/>
                <w:bCs/>
                <w:sz w:val="18"/>
                <w:szCs w:val="18"/>
                <w:lang w:val="en-US"/>
              </w:rPr>
            </w:pPr>
            <w:r w:rsidRPr="00941E73">
              <w:rPr>
                <w:rFonts w:hint="eastAsia"/>
                <w:sz w:val="18"/>
                <w:szCs w:val="18"/>
                <w:lang w:val="en-US"/>
              </w:rPr>
              <w:t>(iii) which satisfies the conditions laid down in Annexes I and II for certified seed; and</w:t>
            </w:r>
          </w:p>
          <w:p w14:paraId="4DD632CD" w14:textId="2A549703" w:rsidR="00FD4F23" w:rsidRPr="00941E73" w:rsidRDefault="00FD4F23" w:rsidP="00580939">
            <w:pPr>
              <w:jc w:val="both"/>
              <w:rPr>
                <w:sz w:val="18"/>
                <w:szCs w:val="18"/>
                <w:lang w:val="en-US"/>
              </w:rPr>
            </w:pPr>
            <w:r w:rsidRPr="00941E73">
              <w:rPr>
                <w:rFonts w:hint="eastAsia"/>
                <w:sz w:val="18"/>
                <w:szCs w:val="18"/>
                <w:lang w:val="en-US"/>
              </w:rPr>
              <w:t>(iv) which has been found by official examination or by examination carried out under official supervision to satisfy the conditions set out in (i), (ii) and (iii);</w:t>
            </w:r>
          </w:p>
        </w:tc>
        <w:tc>
          <w:tcPr>
            <w:tcW w:w="324" w:type="pct"/>
            <w:tcBorders>
              <w:bottom w:val="single" w:sz="4" w:space="0" w:color="000000"/>
            </w:tcBorders>
            <w:shd w:val="clear" w:color="auto" w:fill="FFFFFF" w:themeFill="background1"/>
          </w:tcPr>
          <w:p w14:paraId="2D67C11C" w14:textId="3F51B287" w:rsidR="00FD4F23" w:rsidRPr="00941E73" w:rsidRDefault="00FD4F23" w:rsidP="00FD4F23">
            <w:pPr>
              <w:jc w:val="both"/>
              <w:rPr>
                <w:rFonts w:eastAsia="MS Mincho"/>
                <w:sz w:val="18"/>
                <w:szCs w:val="18"/>
                <w:lang w:val="en-US"/>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00681276" w14:textId="334CA633"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3398F0B1" w14:textId="31DDBC44"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60577DFB" w14:textId="228C3B58"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0D567625" w14:textId="78CD731C" w:rsidR="00FD4F23" w:rsidRPr="00941E73" w:rsidRDefault="00FD4F23" w:rsidP="00FD4F23">
            <w:pPr>
              <w:jc w:val="both"/>
              <w:rPr>
                <w:rFonts w:eastAsia="MS Mincho"/>
                <w:sz w:val="18"/>
                <w:szCs w:val="18"/>
                <w:lang w:val="en-US"/>
              </w:rPr>
            </w:pPr>
          </w:p>
        </w:tc>
      </w:tr>
      <w:tr w:rsidR="00FD4F23" w:rsidRPr="00941E73" w14:paraId="031A87CD" w14:textId="77777777" w:rsidTr="00761F1F">
        <w:tc>
          <w:tcPr>
            <w:tcW w:w="370" w:type="pct"/>
            <w:tcBorders>
              <w:bottom w:val="single" w:sz="4" w:space="0" w:color="000000"/>
            </w:tcBorders>
            <w:shd w:val="clear" w:color="auto" w:fill="auto"/>
          </w:tcPr>
          <w:p w14:paraId="7EC8AC3F" w14:textId="5B10659F" w:rsidR="00FD4F23" w:rsidRPr="00761F1F" w:rsidRDefault="00FD4F23" w:rsidP="00FD4F23">
            <w:pPr>
              <w:rPr>
                <w:sz w:val="18"/>
                <w:szCs w:val="18"/>
                <w:lang w:val="sr-Cyrl-RS"/>
              </w:rPr>
            </w:pPr>
            <w:r>
              <w:rPr>
                <w:sz w:val="18"/>
                <w:szCs w:val="18"/>
                <w:lang w:val="sr-Cyrl-RS"/>
              </w:rPr>
              <w:t>2.1ј.</w:t>
            </w:r>
          </w:p>
        </w:tc>
        <w:tc>
          <w:tcPr>
            <w:tcW w:w="1159" w:type="pct"/>
            <w:tcBorders>
              <w:bottom w:val="single" w:sz="4" w:space="0" w:color="000000"/>
            </w:tcBorders>
            <w:shd w:val="clear" w:color="auto" w:fill="auto"/>
          </w:tcPr>
          <w:p w14:paraId="7384E0F3" w14:textId="77777777" w:rsidR="00FD4F23" w:rsidRPr="00941E73" w:rsidRDefault="00FD4F23" w:rsidP="00FD4F23">
            <w:pPr>
              <w:rPr>
                <w:sz w:val="18"/>
                <w:szCs w:val="18"/>
                <w:lang w:val="en-US"/>
              </w:rPr>
            </w:pPr>
            <w:r w:rsidRPr="00941E73">
              <w:rPr>
                <w:sz w:val="18"/>
                <w:szCs w:val="18"/>
                <w:lang w:val="en-US"/>
              </w:rPr>
              <w:t>(j)</w:t>
            </w:r>
            <w:r w:rsidRPr="00941E73">
              <w:rPr>
                <w:sz w:val="18"/>
                <w:szCs w:val="18"/>
                <w:lang w:val="en-US"/>
              </w:rPr>
              <w:tab/>
              <w:t>‘commercial seed’ :</w:t>
            </w:r>
          </w:p>
          <w:p w14:paraId="4BB6B20D" w14:textId="77777777" w:rsidR="00FD4F23" w:rsidRPr="00941E73" w:rsidRDefault="00FD4F23" w:rsidP="00FD4F23">
            <w:pPr>
              <w:jc w:val="both"/>
              <w:rPr>
                <w:sz w:val="18"/>
                <w:szCs w:val="18"/>
                <w:lang w:val="en-US"/>
              </w:rPr>
            </w:pPr>
            <w:r w:rsidRPr="00941E73">
              <w:rPr>
                <w:rFonts w:hint="eastAsia"/>
                <w:sz w:val="18"/>
                <w:szCs w:val="18"/>
                <w:lang w:val="en-US"/>
              </w:rPr>
              <w:t>means seed</w:t>
            </w:r>
          </w:p>
          <w:p w14:paraId="3AD98C97" w14:textId="77777777" w:rsidR="00FD4F23" w:rsidRPr="00941E73" w:rsidRDefault="00FD4F23" w:rsidP="00FD4F23">
            <w:pPr>
              <w:jc w:val="both"/>
              <w:rPr>
                <w:sz w:val="18"/>
                <w:szCs w:val="18"/>
                <w:lang w:val="en-US"/>
              </w:rPr>
            </w:pPr>
            <w:r w:rsidRPr="00941E73">
              <w:rPr>
                <w:rFonts w:hint="eastAsia"/>
                <w:sz w:val="18"/>
                <w:szCs w:val="18"/>
                <w:lang w:val="en-US"/>
              </w:rPr>
              <w:t>(i) which is identifiable as belonging to a species;</w:t>
            </w:r>
          </w:p>
          <w:p w14:paraId="01688FCC" w14:textId="4B2F4216" w:rsidR="00FD4F23" w:rsidRPr="00941E73" w:rsidRDefault="00FD4F23" w:rsidP="0032405A">
            <w:pPr>
              <w:jc w:val="both"/>
              <w:rPr>
                <w:b/>
                <w:bCs/>
                <w:sz w:val="18"/>
                <w:szCs w:val="18"/>
                <w:lang w:val="en-US"/>
              </w:rPr>
            </w:pPr>
            <w:r w:rsidRPr="00941E73">
              <w:rPr>
                <w:rFonts w:hint="eastAsia"/>
                <w:sz w:val="18"/>
                <w:szCs w:val="18"/>
                <w:lang w:val="en-US"/>
              </w:rPr>
              <w:t>(ii) which, subject to the provisions of Article 5(b), satisfies the conditions laid down in Annex II for commercial seed, and</w:t>
            </w:r>
          </w:p>
          <w:p w14:paraId="614960BF" w14:textId="76BFDB42" w:rsidR="00FD4F23" w:rsidRPr="00941E73" w:rsidRDefault="00FD4F23" w:rsidP="0032405A">
            <w:pPr>
              <w:jc w:val="both"/>
              <w:rPr>
                <w:sz w:val="18"/>
                <w:szCs w:val="18"/>
                <w:lang w:val="en-US"/>
              </w:rPr>
            </w:pPr>
            <w:r w:rsidRPr="00941E73">
              <w:rPr>
                <w:rFonts w:hint="eastAsia"/>
                <w:sz w:val="18"/>
                <w:szCs w:val="18"/>
                <w:lang w:val="en-US"/>
              </w:rPr>
              <w:t>(iii) which has been found by official examination or by examination carried out under official supervision to satisfy the conditions set out in (i) and (ii);</w:t>
            </w:r>
          </w:p>
        </w:tc>
        <w:tc>
          <w:tcPr>
            <w:tcW w:w="324" w:type="pct"/>
            <w:tcBorders>
              <w:bottom w:val="single" w:sz="4" w:space="0" w:color="000000"/>
            </w:tcBorders>
            <w:shd w:val="clear" w:color="auto" w:fill="auto"/>
          </w:tcPr>
          <w:p w14:paraId="57115A50" w14:textId="2080B85A" w:rsidR="00FD4F23" w:rsidRPr="00941E73" w:rsidRDefault="00FD4F23" w:rsidP="00FD4F23">
            <w:pPr>
              <w:jc w:val="both"/>
              <w:rPr>
                <w:rFonts w:eastAsia="MS Mincho"/>
                <w:sz w:val="18"/>
                <w:szCs w:val="18"/>
                <w:lang w:val="en-US"/>
              </w:rPr>
            </w:pPr>
            <w:r>
              <w:rPr>
                <w:rFonts w:eastAsia="MS Mincho"/>
                <w:sz w:val="18"/>
                <w:szCs w:val="18"/>
                <w:lang w:val="sr-Cyrl-RS"/>
              </w:rPr>
              <w:t>17.3</w:t>
            </w:r>
          </w:p>
        </w:tc>
        <w:tc>
          <w:tcPr>
            <w:tcW w:w="1170" w:type="pct"/>
            <w:tcBorders>
              <w:bottom w:val="single" w:sz="4" w:space="0" w:color="000000"/>
            </w:tcBorders>
            <w:shd w:val="clear" w:color="auto" w:fill="auto"/>
          </w:tcPr>
          <w:p w14:paraId="4FC285D4" w14:textId="2E9ECF21"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7494FCE4" w14:textId="5B4C6A99"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tcPr>
          <w:p w14:paraId="7C62912E" w14:textId="1DA24E25"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auto"/>
          </w:tcPr>
          <w:p w14:paraId="12B69FBB" w14:textId="769C9DC1" w:rsidR="00FD4F23" w:rsidRPr="00941E73" w:rsidRDefault="00FD4F23" w:rsidP="00FD4F23">
            <w:pPr>
              <w:jc w:val="both"/>
              <w:rPr>
                <w:rFonts w:eastAsia="MS Mincho"/>
                <w:sz w:val="18"/>
                <w:szCs w:val="18"/>
                <w:lang w:val="en-US"/>
              </w:rPr>
            </w:pPr>
          </w:p>
        </w:tc>
      </w:tr>
      <w:tr w:rsidR="00FD4F23" w:rsidRPr="00941E73" w14:paraId="2449BE66" w14:textId="77777777" w:rsidTr="00761F1F">
        <w:tc>
          <w:tcPr>
            <w:tcW w:w="370" w:type="pct"/>
            <w:tcBorders>
              <w:bottom w:val="single" w:sz="4" w:space="0" w:color="000000"/>
            </w:tcBorders>
            <w:shd w:val="clear" w:color="auto" w:fill="auto"/>
          </w:tcPr>
          <w:p w14:paraId="2BD88629" w14:textId="7C98109B" w:rsidR="00FD4F23" w:rsidRPr="00761F1F" w:rsidRDefault="00FD4F23" w:rsidP="0032405A">
            <w:pPr>
              <w:rPr>
                <w:sz w:val="18"/>
                <w:szCs w:val="18"/>
                <w:lang w:val="sr-Cyrl-RS"/>
              </w:rPr>
            </w:pPr>
            <w:r>
              <w:rPr>
                <w:sz w:val="18"/>
                <w:szCs w:val="18"/>
                <w:lang w:val="sr-Cyrl-RS"/>
              </w:rPr>
              <w:t>2.</w:t>
            </w:r>
            <w:r w:rsidR="0032405A">
              <w:rPr>
                <w:sz w:val="18"/>
                <w:szCs w:val="18"/>
                <w:lang w:val="sr-Cyrl-RS"/>
              </w:rPr>
              <w:t>1</w:t>
            </w:r>
            <w:r w:rsidR="0032405A">
              <w:rPr>
                <w:sz w:val="18"/>
                <w:szCs w:val="18"/>
                <w:lang w:val="en-US"/>
              </w:rPr>
              <w:t>k</w:t>
            </w:r>
            <w:r>
              <w:rPr>
                <w:sz w:val="18"/>
                <w:szCs w:val="18"/>
                <w:lang w:val="sr-Cyrl-RS"/>
              </w:rPr>
              <w:t>.</w:t>
            </w:r>
          </w:p>
        </w:tc>
        <w:tc>
          <w:tcPr>
            <w:tcW w:w="1159" w:type="pct"/>
            <w:tcBorders>
              <w:bottom w:val="single" w:sz="4" w:space="0" w:color="000000"/>
            </w:tcBorders>
            <w:shd w:val="clear" w:color="auto" w:fill="auto"/>
          </w:tcPr>
          <w:p w14:paraId="2C9F9FB3" w14:textId="77777777" w:rsidR="00FD4F23" w:rsidRPr="00941E73" w:rsidRDefault="00FD4F23" w:rsidP="00FD4F23">
            <w:pPr>
              <w:rPr>
                <w:sz w:val="18"/>
                <w:szCs w:val="18"/>
                <w:lang w:val="en-US"/>
              </w:rPr>
            </w:pPr>
            <w:r w:rsidRPr="00941E73">
              <w:rPr>
                <w:sz w:val="18"/>
                <w:szCs w:val="18"/>
                <w:lang w:val="en-US"/>
              </w:rPr>
              <w:t>(k)</w:t>
            </w:r>
            <w:r w:rsidRPr="00941E73">
              <w:rPr>
                <w:sz w:val="18"/>
                <w:szCs w:val="18"/>
                <w:lang w:val="en-US"/>
              </w:rPr>
              <w:tab/>
              <w:t>‘official measures’ :</w:t>
            </w:r>
          </w:p>
          <w:p w14:paraId="02BE677A" w14:textId="77777777" w:rsidR="00FD4F23" w:rsidRPr="00941E73" w:rsidRDefault="00FD4F23" w:rsidP="00FD4F23">
            <w:pPr>
              <w:jc w:val="both"/>
              <w:rPr>
                <w:sz w:val="18"/>
                <w:szCs w:val="18"/>
                <w:lang w:val="en-US"/>
              </w:rPr>
            </w:pPr>
            <w:r w:rsidRPr="00941E73">
              <w:rPr>
                <w:rFonts w:hint="eastAsia"/>
                <w:sz w:val="18"/>
                <w:szCs w:val="18"/>
                <w:lang w:val="en-US"/>
              </w:rPr>
              <w:t>means measures taken</w:t>
            </w:r>
          </w:p>
          <w:p w14:paraId="5D9477CE" w14:textId="77777777" w:rsidR="00FD4F23" w:rsidRPr="00941E73" w:rsidRDefault="00FD4F23" w:rsidP="00FD4F23">
            <w:pPr>
              <w:jc w:val="both"/>
              <w:rPr>
                <w:sz w:val="18"/>
                <w:szCs w:val="18"/>
                <w:lang w:val="en-US"/>
              </w:rPr>
            </w:pPr>
            <w:r w:rsidRPr="00941E73">
              <w:rPr>
                <w:rFonts w:hint="eastAsia"/>
                <w:sz w:val="18"/>
                <w:szCs w:val="18"/>
                <w:lang w:val="en-US"/>
              </w:rPr>
              <w:t>(i) by State authorities; or</w:t>
            </w:r>
          </w:p>
          <w:p w14:paraId="23C4F46E" w14:textId="77777777" w:rsidR="00FD4F23" w:rsidRPr="00941E73" w:rsidRDefault="00FD4F23" w:rsidP="00FD4F23">
            <w:pPr>
              <w:jc w:val="both"/>
              <w:rPr>
                <w:sz w:val="18"/>
                <w:szCs w:val="18"/>
                <w:lang w:val="en-US"/>
              </w:rPr>
            </w:pPr>
            <w:r w:rsidRPr="00941E73">
              <w:rPr>
                <w:rFonts w:hint="eastAsia"/>
                <w:sz w:val="18"/>
                <w:szCs w:val="18"/>
                <w:lang w:val="en-US"/>
              </w:rPr>
              <w:t>(ii) by any legal person whether governed by public or by private law, acting under the responsibility of the State; or</w:t>
            </w:r>
          </w:p>
          <w:p w14:paraId="55E1DB3A" w14:textId="77777777" w:rsidR="00FD4F23" w:rsidRPr="00941E73" w:rsidRDefault="00FD4F23" w:rsidP="00FD4F23">
            <w:pPr>
              <w:jc w:val="both"/>
              <w:rPr>
                <w:sz w:val="18"/>
                <w:szCs w:val="18"/>
                <w:lang w:val="en-US"/>
              </w:rPr>
            </w:pPr>
            <w:r w:rsidRPr="00941E73">
              <w:rPr>
                <w:rFonts w:hint="eastAsia"/>
                <w:sz w:val="18"/>
                <w:szCs w:val="18"/>
                <w:lang w:val="en-US"/>
              </w:rPr>
              <w:t>(iii) in the case of ancillary activities which are also subject to State control, by any natural person duly sworn for that purpose,</w:t>
            </w:r>
          </w:p>
          <w:p w14:paraId="54A433E9" w14:textId="77777777" w:rsidR="00FD4F23" w:rsidRPr="00941E73" w:rsidRDefault="00FD4F23" w:rsidP="00FD4F23">
            <w:pPr>
              <w:jc w:val="both"/>
              <w:rPr>
                <w:sz w:val="18"/>
                <w:szCs w:val="18"/>
                <w:lang w:val="en-US"/>
              </w:rPr>
            </w:pPr>
            <w:r w:rsidRPr="00941E73">
              <w:rPr>
                <w:rFonts w:hint="eastAsia"/>
                <w:sz w:val="18"/>
                <w:szCs w:val="18"/>
                <w:lang w:val="en-US"/>
              </w:rPr>
              <w:t xml:space="preserve">provided that the persons mentioned under (ii) and (iii) derive no private gain from </w:t>
            </w:r>
            <w:r w:rsidRPr="00941E73">
              <w:rPr>
                <w:rFonts w:hint="eastAsia"/>
                <w:sz w:val="18"/>
                <w:szCs w:val="18"/>
                <w:lang w:val="en-US"/>
              </w:rPr>
              <w:lastRenderedPageBreak/>
              <w:t>such measures.</w:t>
            </w:r>
          </w:p>
        </w:tc>
        <w:tc>
          <w:tcPr>
            <w:tcW w:w="324" w:type="pct"/>
            <w:tcBorders>
              <w:bottom w:val="single" w:sz="4" w:space="0" w:color="000000"/>
            </w:tcBorders>
            <w:shd w:val="clear" w:color="auto" w:fill="FFFFFF" w:themeFill="background1"/>
          </w:tcPr>
          <w:p w14:paraId="3A684471" w14:textId="5D5BA585" w:rsidR="00FD4F23" w:rsidRPr="00941E73" w:rsidRDefault="00FD4F23" w:rsidP="00FD4F23">
            <w:pPr>
              <w:jc w:val="both"/>
              <w:rPr>
                <w:rFonts w:eastAsia="MS Mincho"/>
                <w:sz w:val="18"/>
                <w:szCs w:val="18"/>
                <w:lang w:val="en-US"/>
              </w:rPr>
            </w:pPr>
            <w:r>
              <w:rPr>
                <w:rFonts w:eastAsia="MS Mincho"/>
                <w:sz w:val="18"/>
                <w:szCs w:val="18"/>
                <w:lang w:val="sr-Cyrl-RS"/>
              </w:rPr>
              <w:lastRenderedPageBreak/>
              <w:t>76.1</w:t>
            </w:r>
          </w:p>
        </w:tc>
        <w:tc>
          <w:tcPr>
            <w:tcW w:w="1170" w:type="pct"/>
            <w:tcBorders>
              <w:bottom w:val="single" w:sz="4" w:space="0" w:color="000000"/>
            </w:tcBorders>
            <w:shd w:val="clear" w:color="auto" w:fill="FFFFFF" w:themeFill="background1"/>
          </w:tcPr>
          <w:p w14:paraId="4D1671E0" w14:textId="641AC915" w:rsidR="00FD4F23" w:rsidRPr="00941E73" w:rsidRDefault="00FD4F23" w:rsidP="00FD4F23">
            <w:pPr>
              <w:jc w:val="both"/>
              <w:rPr>
                <w:sz w:val="18"/>
                <w:szCs w:val="18"/>
                <w:lang w:val="en-US"/>
              </w:rPr>
            </w:pPr>
            <w:r w:rsidRPr="00E64078">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tcBorders>
              <w:bottom w:val="single" w:sz="4" w:space="0" w:color="000000"/>
            </w:tcBorders>
            <w:shd w:val="clear" w:color="auto" w:fill="FFFFFF" w:themeFill="background1"/>
          </w:tcPr>
          <w:p w14:paraId="711B7B82" w14:textId="276BB34D"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01F1F859" w14:textId="77777777" w:rsidR="00FD4F23" w:rsidRPr="00941E73" w:rsidRDefault="00FD4F23" w:rsidP="00FD4F23">
            <w:pPr>
              <w:jc w:val="both"/>
              <w:rPr>
                <w:rFonts w:eastAsia="MS Mincho"/>
                <w:sz w:val="18"/>
                <w:szCs w:val="18"/>
                <w:lang w:val="en-US"/>
              </w:rPr>
            </w:pPr>
          </w:p>
        </w:tc>
        <w:tc>
          <w:tcPr>
            <w:tcW w:w="655" w:type="pct"/>
            <w:tcBorders>
              <w:bottom w:val="single" w:sz="4" w:space="0" w:color="000000"/>
            </w:tcBorders>
            <w:shd w:val="clear" w:color="auto" w:fill="FFFFFF" w:themeFill="background1"/>
          </w:tcPr>
          <w:p w14:paraId="465E21F6" w14:textId="6C688CE4" w:rsidR="00FD4F23" w:rsidRPr="00941E73" w:rsidRDefault="00FD4F23" w:rsidP="00FD4F23">
            <w:pPr>
              <w:jc w:val="both"/>
              <w:rPr>
                <w:rFonts w:eastAsia="MS Mincho"/>
                <w:sz w:val="18"/>
                <w:szCs w:val="18"/>
                <w:lang w:val="en-US"/>
              </w:rPr>
            </w:pPr>
          </w:p>
        </w:tc>
      </w:tr>
      <w:tr w:rsidR="00FD4F23" w:rsidRPr="00941E73" w14:paraId="0A6C2E60" w14:textId="77777777" w:rsidTr="004A734C">
        <w:tc>
          <w:tcPr>
            <w:tcW w:w="370" w:type="pct"/>
            <w:tcBorders>
              <w:bottom w:val="single" w:sz="4" w:space="0" w:color="000000"/>
            </w:tcBorders>
            <w:shd w:val="clear" w:color="auto" w:fill="auto"/>
          </w:tcPr>
          <w:p w14:paraId="3C1A1557" w14:textId="7B215683" w:rsidR="00FD4F23" w:rsidRPr="004A734C" w:rsidRDefault="00FD4F23" w:rsidP="00FD4F23">
            <w:pPr>
              <w:rPr>
                <w:sz w:val="18"/>
                <w:szCs w:val="18"/>
                <w:lang w:val="sr-Cyrl-RS"/>
              </w:rPr>
            </w:pPr>
            <w:r>
              <w:rPr>
                <w:sz w:val="18"/>
                <w:szCs w:val="18"/>
                <w:lang w:val="sr-Cyrl-RS"/>
              </w:rPr>
              <w:t>2.2.</w:t>
            </w:r>
          </w:p>
        </w:tc>
        <w:tc>
          <w:tcPr>
            <w:tcW w:w="1159" w:type="pct"/>
            <w:tcBorders>
              <w:bottom w:val="single" w:sz="4" w:space="0" w:color="000000"/>
            </w:tcBorders>
            <w:shd w:val="clear" w:color="auto" w:fill="auto"/>
          </w:tcPr>
          <w:p w14:paraId="4FB16C9E" w14:textId="77777777" w:rsidR="00FD4F23" w:rsidRPr="00941E73" w:rsidRDefault="00FD4F23" w:rsidP="00FD4F23">
            <w:pPr>
              <w:jc w:val="both"/>
              <w:rPr>
                <w:sz w:val="18"/>
                <w:szCs w:val="18"/>
                <w:lang w:val="en-US"/>
              </w:rPr>
            </w:pPr>
            <w:r w:rsidRPr="00941E73">
              <w:rPr>
                <w:rFonts w:hint="eastAsia"/>
                <w:sz w:val="18"/>
                <w:szCs w:val="18"/>
                <w:lang w:val="en-US"/>
              </w:rPr>
              <w:t>2.  Amendments to be made to the list of species referred to in paragraph 1(b) shall be adopted in accordance with the procedure laid down in Article 25(2).</w:t>
            </w:r>
          </w:p>
        </w:tc>
        <w:tc>
          <w:tcPr>
            <w:tcW w:w="324" w:type="pct"/>
            <w:tcBorders>
              <w:bottom w:val="single" w:sz="4" w:space="0" w:color="000000"/>
            </w:tcBorders>
            <w:shd w:val="clear" w:color="auto" w:fill="FFFFFF" w:themeFill="background1"/>
          </w:tcPr>
          <w:p w14:paraId="64A0C436" w14:textId="5882D3AF" w:rsidR="00FD4F23" w:rsidRPr="00941E73" w:rsidRDefault="00FD4F23" w:rsidP="00FD4F23">
            <w:pPr>
              <w:jc w:val="both"/>
              <w:rPr>
                <w:rFonts w:eastAsia="MS Mincho"/>
                <w:sz w:val="18"/>
                <w:szCs w:val="18"/>
                <w:lang w:val="en-US"/>
              </w:rPr>
            </w:pPr>
            <w:r>
              <w:rPr>
                <w:rFonts w:eastAsia="MS Mincho"/>
                <w:sz w:val="18"/>
                <w:szCs w:val="18"/>
                <w:lang w:val="sr-Cyrl-RS"/>
              </w:rPr>
              <w:t>2.2.</w:t>
            </w:r>
          </w:p>
        </w:tc>
        <w:tc>
          <w:tcPr>
            <w:tcW w:w="1170" w:type="pct"/>
            <w:tcBorders>
              <w:bottom w:val="single" w:sz="4" w:space="0" w:color="000000"/>
            </w:tcBorders>
            <w:shd w:val="clear" w:color="auto" w:fill="FFFFFF" w:themeFill="background1"/>
          </w:tcPr>
          <w:p w14:paraId="06942B28" w14:textId="49A1A385" w:rsidR="00FD4F23" w:rsidRPr="00941E73" w:rsidRDefault="00FD4F23" w:rsidP="00FD4F23">
            <w:pPr>
              <w:jc w:val="both"/>
              <w:rPr>
                <w:sz w:val="18"/>
                <w:szCs w:val="18"/>
                <w:lang w:val="en-US"/>
              </w:rPr>
            </w:pPr>
            <w:r w:rsidRPr="00761F1F">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tcBorders>
              <w:bottom w:val="single" w:sz="4" w:space="0" w:color="000000"/>
            </w:tcBorders>
            <w:shd w:val="clear" w:color="auto" w:fill="FFFFFF" w:themeFill="background1"/>
          </w:tcPr>
          <w:p w14:paraId="7D484158" w14:textId="1710A604"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051EC776" w14:textId="74BD9C20"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57FFC66D" w14:textId="291B6C11" w:rsidR="00FD4F23" w:rsidRPr="00941E73" w:rsidRDefault="00FD4F23" w:rsidP="00FD4F23">
            <w:pPr>
              <w:jc w:val="both"/>
              <w:rPr>
                <w:rFonts w:eastAsia="MS Mincho"/>
                <w:sz w:val="18"/>
                <w:szCs w:val="18"/>
                <w:lang w:val="en-US"/>
              </w:rPr>
            </w:pPr>
          </w:p>
        </w:tc>
      </w:tr>
      <w:tr w:rsidR="00FD4F23" w:rsidRPr="00941E73" w14:paraId="51D1897B" w14:textId="77777777" w:rsidTr="004A734C">
        <w:tc>
          <w:tcPr>
            <w:tcW w:w="370" w:type="pct"/>
            <w:tcBorders>
              <w:bottom w:val="single" w:sz="4" w:space="0" w:color="000000"/>
            </w:tcBorders>
            <w:shd w:val="clear" w:color="auto" w:fill="auto"/>
          </w:tcPr>
          <w:p w14:paraId="733BC621" w14:textId="19520487" w:rsidR="00FD4F23" w:rsidRPr="004A734C" w:rsidRDefault="00FD4F23" w:rsidP="00FD4F23">
            <w:pPr>
              <w:rPr>
                <w:sz w:val="18"/>
                <w:szCs w:val="18"/>
                <w:lang w:val="sr-Cyrl-RS"/>
              </w:rPr>
            </w:pPr>
            <w:r>
              <w:rPr>
                <w:sz w:val="18"/>
                <w:szCs w:val="18"/>
                <w:lang w:val="sr-Cyrl-RS"/>
              </w:rPr>
              <w:t>2.3.</w:t>
            </w:r>
          </w:p>
        </w:tc>
        <w:tc>
          <w:tcPr>
            <w:tcW w:w="1159" w:type="pct"/>
            <w:tcBorders>
              <w:bottom w:val="single" w:sz="4" w:space="0" w:color="000000"/>
            </w:tcBorders>
            <w:shd w:val="clear" w:color="auto" w:fill="auto"/>
          </w:tcPr>
          <w:p w14:paraId="6DF81CAF" w14:textId="26A136F5" w:rsidR="00FD4F23" w:rsidRPr="00941E73" w:rsidRDefault="00FD4F23" w:rsidP="0032405A">
            <w:pPr>
              <w:jc w:val="both"/>
              <w:rPr>
                <w:b/>
                <w:bCs/>
                <w:sz w:val="18"/>
                <w:szCs w:val="18"/>
                <w:lang w:val="en-US"/>
              </w:rPr>
            </w:pPr>
            <w:r w:rsidRPr="00941E73">
              <w:rPr>
                <w:rFonts w:hint="eastAsia"/>
                <w:sz w:val="18"/>
                <w:szCs w:val="18"/>
                <w:lang w:val="en-US"/>
              </w:rPr>
              <w:t>3.  The different types of varieties, including the components, eligible for certification under the provisions of this Directive may be specified and defined in accordance with the procedure laid down in Article 25(2).</w:t>
            </w:r>
          </w:p>
        </w:tc>
        <w:tc>
          <w:tcPr>
            <w:tcW w:w="324" w:type="pct"/>
            <w:tcBorders>
              <w:bottom w:val="single" w:sz="4" w:space="0" w:color="000000"/>
            </w:tcBorders>
            <w:shd w:val="clear" w:color="auto" w:fill="FFFFFF" w:themeFill="background1"/>
          </w:tcPr>
          <w:p w14:paraId="62716866" w14:textId="4DDFF53C" w:rsidR="00FD4F23" w:rsidRPr="00941E73" w:rsidRDefault="00FD4F23" w:rsidP="00FD4F23">
            <w:pPr>
              <w:jc w:val="both"/>
              <w:rPr>
                <w:rFonts w:eastAsia="MS Mincho"/>
                <w:sz w:val="18"/>
                <w:szCs w:val="18"/>
                <w:lang w:val="en-US"/>
              </w:rPr>
            </w:pPr>
            <w:r>
              <w:rPr>
                <w:rFonts w:eastAsia="MS Mincho"/>
                <w:sz w:val="18"/>
                <w:szCs w:val="18"/>
                <w:lang w:val="sr-Cyrl-RS"/>
              </w:rPr>
              <w:t>2.2.</w:t>
            </w:r>
          </w:p>
        </w:tc>
        <w:tc>
          <w:tcPr>
            <w:tcW w:w="1170" w:type="pct"/>
            <w:tcBorders>
              <w:bottom w:val="single" w:sz="4" w:space="0" w:color="000000"/>
            </w:tcBorders>
            <w:shd w:val="clear" w:color="auto" w:fill="FFFFFF" w:themeFill="background1"/>
          </w:tcPr>
          <w:p w14:paraId="33BEF097" w14:textId="776BFA3F" w:rsidR="00FD4F23" w:rsidRPr="00941E73" w:rsidRDefault="00FD4F23" w:rsidP="00FD4F23">
            <w:pPr>
              <w:jc w:val="both"/>
              <w:rPr>
                <w:sz w:val="18"/>
                <w:szCs w:val="18"/>
                <w:lang w:val="en-US"/>
              </w:rPr>
            </w:pPr>
            <w:r w:rsidRPr="00761F1F">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tcBorders>
              <w:bottom w:val="single" w:sz="4" w:space="0" w:color="000000"/>
            </w:tcBorders>
            <w:shd w:val="clear" w:color="auto" w:fill="FFFFFF" w:themeFill="background1"/>
          </w:tcPr>
          <w:p w14:paraId="3F209B09" w14:textId="4714A996"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305A2868" w14:textId="7EBAC10C"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60E87B5D" w14:textId="5D8CD63B" w:rsidR="00FD4F23" w:rsidRPr="00941E73" w:rsidRDefault="00FD4F23" w:rsidP="00FD4F23">
            <w:pPr>
              <w:jc w:val="both"/>
              <w:rPr>
                <w:rFonts w:eastAsia="MS Mincho"/>
                <w:sz w:val="18"/>
                <w:szCs w:val="18"/>
                <w:lang w:val="en-US"/>
              </w:rPr>
            </w:pPr>
          </w:p>
        </w:tc>
      </w:tr>
      <w:tr w:rsidR="00FD4F23" w:rsidRPr="00941E73" w14:paraId="58E78943" w14:textId="77777777" w:rsidTr="004A734C">
        <w:tc>
          <w:tcPr>
            <w:tcW w:w="370" w:type="pct"/>
            <w:tcBorders>
              <w:bottom w:val="single" w:sz="4" w:space="0" w:color="000000"/>
            </w:tcBorders>
            <w:shd w:val="clear" w:color="auto" w:fill="auto"/>
          </w:tcPr>
          <w:p w14:paraId="6E9426B2" w14:textId="11C61658" w:rsidR="00FD4F23" w:rsidRPr="004A734C" w:rsidRDefault="00FD4F23" w:rsidP="00FD4F23">
            <w:pPr>
              <w:rPr>
                <w:sz w:val="18"/>
                <w:szCs w:val="18"/>
                <w:lang w:val="sr-Cyrl-RS"/>
              </w:rPr>
            </w:pPr>
            <w:r>
              <w:rPr>
                <w:sz w:val="18"/>
                <w:szCs w:val="18"/>
                <w:lang w:val="sr-Cyrl-RS"/>
              </w:rPr>
              <w:t>2.3</w:t>
            </w:r>
            <w:r w:rsidR="0032405A">
              <w:rPr>
                <w:sz w:val="18"/>
                <w:szCs w:val="18"/>
                <w:lang w:val="en-US"/>
              </w:rPr>
              <w:t>a</w:t>
            </w:r>
            <w:r>
              <w:rPr>
                <w:sz w:val="18"/>
                <w:szCs w:val="18"/>
                <w:lang w:val="sr-Cyrl-RS"/>
              </w:rPr>
              <w:t>.</w:t>
            </w:r>
          </w:p>
        </w:tc>
        <w:tc>
          <w:tcPr>
            <w:tcW w:w="1159" w:type="pct"/>
            <w:tcBorders>
              <w:bottom w:val="single" w:sz="4" w:space="0" w:color="000000"/>
            </w:tcBorders>
            <w:shd w:val="clear" w:color="auto" w:fill="auto"/>
          </w:tcPr>
          <w:p w14:paraId="6774147F" w14:textId="669867B1" w:rsidR="00FD4F23" w:rsidRPr="00941E73" w:rsidRDefault="00FD4F23" w:rsidP="0032405A">
            <w:pPr>
              <w:jc w:val="both"/>
              <w:rPr>
                <w:sz w:val="18"/>
                <w:szCs w:val="18"/>
                <w:lang w:val="en-US"/>
              </w:rPr>
            </w:pPr>
            <w:r w:rsidRPr="00941E73">
              <w:rPr>
                <w:rFonts w:hint="eastAsia"/>
                <w:sz w:val="18"/>
                <w:szCs w:val="18"/>
                <w:lang w:val="en-US"/>
              </w:rPr>
              <w:t>3a.  Amendments to be made to paragraph 1(c) and (d) for the purpose of including hybrids of oil and fibre plants other than sunflower within the scope of this Directive shall be adopted in accordance with the procedure laid down in Article 25(2).</w:t>
            </w:r>
          </w:p>
        </w:tc>
        <w:tc>
          <w:tcPr>
            <w:tcW w:w="324" w:type="pct"/>
            <w:tcBorders>
              <w:bottom w:val="single" w:sz="4" w:space="0" w:color="000000"/>
            </w:tcBorders>
            <w:shd w:val="clear" w:color="auto" w:fill="FFFFFF" w:themeFill="background1"/>
          </w:tcPr>
          <w:p w14:paraId="6B433316" w14:textId="41636704" w:rsidR="00FD4F23" w:rsidRPr="00941E73" w:rsidRDefault="00FD4F23" w:rsidP="00FD4F23">
            <w:pPr>
              <w:jc w:val="both"/>
              <w:rPr>
                <w:rFonts w:eastAsia="MS Mincho"/>
                <w:sz w:val="18"/>
                <w:szCs w:val="18"/>
                <w:lang w:val="en-US"/>
              </w:rPr>
            </w:pPr>
            <w:r>
              <w:rPr>
                <w:rFonts w:eastAsia="MS Mincho"/>
                <w:sz w:val="18"/>
                <w:szCs w:val="18"/>
                <w:lang w:val="sr-Cyrl-RS"/>
              </w:rPr>
              <w:t>2.2.</w:t>
            </w:r>
          </w:p>
        </w:tc>
        <w:tc>
          <w:tcPr>
            <w:tcW w:w="1170" w:type="pct"/>
            <w:tcBorders>
              <w:bottom w:val="single" w:sz="4" w:space="0" w:color="000000"/>
            </w:tcBorders>
            <w:shd w:val="clear" w:color="auto" w:fill="FFFFFF" w:themeFill="background1"/>
          </w:tcPr>
          <w:p w14:paraId="0C0BC2DD" w14:textId="018B3044" w:rsidR="00FD4F23" w:rsidRPr="00941E73" w:rsidRDefault="00FD4F23" w:rsidP="00FD4F23">
            <w:pPr>
              <w:jc w:val="both"/>
              <w:rPr>
                <w:sz w:val="18"/>
                <w:szCs w:val="18"/>
                <w:lang w:val="en-US"/>
              </w:rPr>
            </w:pPr>
            <w:r w:rsidRPr="00761F1F">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tcBorders>
              <w:bottom w:val="single" w:sz="4" w:space="0" w:color="000000"/>
            </w:tcBorders>
            <w:shd w:val="clear" w:color="auto" w:fill="FFFFFF" w:themeFill="background1"/>
          </w:tcPr>
          <w:p w14:paraId="3A3F531B" w14:textId="21A7725E"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0A5B8AEA" w14:textId="2FDB4BAD"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2A63FCD7" w14:textId="0AF30949" w:rsidR="00FD4F23" w:rsidRPr="00941E73" w:rsidRDefault="00FD4F23" w:rsidP="00FD4F23">
            <w:pPr>
              <w:jc w:val="both"/>
              <w:rPr>
                <w:rFonts w:eastAsia="MS Mincho"/>
                <w:sz w:val="18"/>
                <w:szCs w:val="18"/>
                <w:lang w:val="en-US"/>
              </w:rPr>
            </w:pPr>
          </w:p>
        </w:tc>
      </w:tr>
      <w:tr w:rsidR="00FD4F23" w:rsidRPr="00941E73" w14:paraId="3B3FF0A0" w14:textId="77777777" w:rsidTr="004A734C">
        <w:tc>
          <w:tcPr>
            <w:tcW w:w="370" w:type="pct"/>
            <w:tcBorders>
              <w:bottom w:val="single" w:sz="4" w:space="0" w:color="000000"/>
            </w:tcBorders>
            <w:shd w:val="clear" w:color="auto" w:fill="auto"/>
          </w:tcPr>
          <w:p w14:paraId="4589C248" w14:textId="0800E46E" w:rsidR="00FD4F23" w:rsidRPr="004A734C" w:rsidRDefault="00FD4F23" w:rsidP="00FD4F23">
            <w:pPr>
              <w:rPr>
                <w:sz w:val="18"/>
                <w:szCs w:val="18"/>
                <w:lang w:val="sr-Cyrl-RS"/>
              </w:rPr>
            </w:pPr>
            <w:r>
              <w:rPr>
                <w:sz w:val="18"/>
                <w:szCs w:val="18"/>
                <w:lang w:val="sr-Cyrl-RS"/>
              </w:rPr>
              <w:t>2.4а.</w:t>
            </w:r>
          </w:p>
        </w:tc>
        <w:tc>
          <w:tcPr>
            <w:tcW w:w="1159" w:type="pct"/>
            <w:tcBorders>
              <w:bottom w:val="single" w:sz="4" w:space="0" w:color="000000"/>
            </w:tcBorders>
            <w:shd w:val="clear" w:color="auto" w:fill="auto"/>
          </w:tcPr>
          <w:p w14:paraId="50EF100F" w14:textId="77777777" w:rsidR="00FD4F23" w:rsidRPr="00941E73" w:rsidRDefault="00FD4F23" w:rsidP="00FD4F23">
            <w:pPr>
              <w:jc w:val="both"/>
              <w:rPr>
                <w:sz w:val="18"/>
                <w:szCs w:val="18"/>
                <w:lang w:val="en-US"/>
              </w:rPr>
            </w:pPr>
            <w:r w:rsidRPr="00941E73">
              <w:rPr>
                <w:rFonts w:hint="eastAsia"/>
                <w:sz w:val="18"/>
                <w:szCs w:val="18"/>
                <w:lang w:val="en-US"/>
              </w:rPr>
              <w:t>4.  Member States may:</w:t>
            </w:r>
          </w:p>
          <w:p w14:paraId="7E47E95C" w14:textId="77777777" w:rsidR="00FD4F23" w:rsidRPr="00941E73" w:rsidRDefault="00FD4F23" w:rsidP="00FD4F23">
            <w:pPr>
              <w:jc w:val="both"/>
              <w:rPr>
                <w:sz w:val="18"/>
                <w:szCs w:val="18"/>
                <w:lang w:val="en-US"/>
              </w:rPr>
            </w:pPr>
            <w:r w:rsidRPr="00941E73">
              <w:rPr>
                <w:rFonts w:hint="eastAsia"/>
                <w:sz w:val="18"/>
                <w:szCs w:val="18"/>
                <w:lang w:val="en-US"/>
              </w:rPr>
              <w:t>(a) in the case of flax or linseed seed, include several generations in the basic seed category and subdivide this category by generation;</w:t>
            </w:r>
          </w:p>
        </w:tc>
        <w:tc>
          <w:tcPr>
            <w:tcW w:w="324" w:type="pct"/>
            <w:tcBorders>
              <w:bottom w:val="single" w:sz="4" w:space="0" w:color="000000"/>
            </w:tcBorders>
            <w:shd w:val="clear" w:color="auto" w:fill="FFFFFF" w:themeFill="background1"/>
          </w:tcPr>
          <w:p w14:paraId="27D06D6D" w14:textId="12E2E80F" w:rsidR="00FD4F23" w:rsidRPr="00941E73" w:rsidRDefault="00FD4F23" w:rsidP="00FD4F23">
            <w:pPr>
              <w:jc w:val="both"/>
              <w:rPr>
                <w:rFonts w:eastAsia="MS Mincho"/>
                <w:sz w:val="18"/>
                <w:szCs w:val="18"/>
                <w:lang w:val="en-US"/>
              </w:rPr>
            </w:pPr>
            <w:r>
              <w:rPr>
                <w:rFonts w:eastAsia="MS Mincho"/>
                <w:sz w:val="18"/>
                <w:szCs w:val="18"/>
                <w:lang w:val="sr-Cyrl-RS"/>
              </w:rPr>
              <w:t>17.3</w:t>
            </w:r>
          </w:p>
        </w:tc>
        <w:tc>
          <w:tcPr>
            <w:tcW w:w="1170" w:type="pct"/>
            <w:tcBorders>
              <w:bottom w:val="single" w:sz="4" w:space="0" w:color="000000"/>
            </w:tcBorders>
            <w:shd w:val="clear" w:color="auto" w:fill="FFFFFF" w:themeFill="background1"/>
          </w:tcPr>
          <w:p w14:paraId="0202C3F2" w14:textId="176AD9C0" w:rsidR="00FD4F23" w:rsidRPr="00941E73" w:rsidRDefault="00FD4F23" w:rsidP="00FD4F23">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tcBorders>
              <w:bottom w:val="single" w:sz="4" w:space="0" w:color="000000"/>
            </w:tcBorders>
            <w:shd w:val="clear" w:color="auto" w:fill="FFFFFF" w:themeFill="background1"/>
          </w:tcPr>
          <w:p w14:paraId="3F23CA1F" w14:textId="4CBFFE0B"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3D89E948" w14:textId="7C81D4F8"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5B0DCB5F" w14:textId="1BD41A4B" w:rsidR="00FD4F23" w:rsidRPr="00941E73" w:rsidRDefault="00FD4F23" w:rsidP="00FD4F23">
            <w:pPr>
              <w:jc w:val="both"/>
              <w:rPr>
                <w:rFonts w:eastAsia="MS Mincho"/>
                <w:sz w:val="18"/>
                <w:szCs w:val="18"/>
                <w:lang w:val="en-US"/>
              </w:rPr>
            </w:pPr>
          </w:p>
        </w:tc>
      </w:tr>
      <w:tr w:rsidR="00FD4F23" w:rsidRPr="00941E73" w14:paraId="37DBAEAC" w14:textId="77777777" w:rsidTr="004A734C">
        <w:tc>
          <w:tcPr>
            <w:tcW w:w="370" w:type="pct"/>
            <w:tcBorders>
              <w:bottom w:val="single" w:sz="4" w:space="0" w:color="000000"/>
            </w:tcBorders>
            <w:shd w:val="clear" w:color="auto" w:fill="auto"/>
          </w:tcPr>
          <w:p w14:paraId="1EFF004B" w14:textId="2A2F87B4" w:rsidR="00FD4F23" w:rsidRPr="0032405A" w:rsidRDefault="00FD4F23" w:rsidP="0032405A">
            <w:pPr>
              <w:rPr>
                <w:sz w:val="18"/>
                <w:szCs w:val="18"/>
                <w:lang w:val="en-US"/>
              </w:rPr>
            </w:pPr>
            <w:r>
              <w:rPr>
                <w:sz w:val="18"/>
                <w:szCs w:val="18"/>
                <w:lang w:val="sr-Cyrl-RS"/>
              </w:rPr>
              <w:t>2</w:t>
            </w:r>
            <w:r w:rsidR="0032405A">
              <w:rPr>
                <w:sz w:val="18"/>
                <w:szCs w:val="18"/>
                <w:lang w:val="en-US"/>
              </w:rPr>
              <w:t>.</w:t>
            </w:r>
            <w:r>
              <w:rPr>
                <w:sz w:val="18"/>
                <w:szCs w:val="18"/>
                <w:lang w:val="sr-Cyrl-RS"/>
              </w:rPr>
              <w:t>4</w:t>
            </w:r>
            <w:r w:rsidR="0032405A">
              <w:rPr>
                <w:sz w:val="18"/>
                <w:szCs w:val="18"/>
                <w:lang w:val="en-US"/>
              </w:rPr>
              <w:t>b.</w:t>
            </w:r>
          </w:p>
        </w:tc>
        <w:tc>
          <w:tcPr>
            <w:tcW w:w="1159" w:type="pct"/>
            <w:tcBorders>
              <w:bottom w:val="single" w:sz="4" w:space="0" w:color="000000"/>
            </w:tcBorders>
            <w:shd w:val="clear" w:color="auto" w:fill="auto"/>
          </w:tcPr>
          <w:p w14:paraId="1ECAC02B" w14:textId="02DE6A3E" w:rsidR="00FD4F23" w:rsidRPr="00941E73" w:rsidRDefault="00FD4F23" w:rsidP="0032405A">
            <w:pPr>
              <w:jc w:val="both"/>
              <w:rPr>
                <w:b/>
                <w:bCs/>
                <w:sz w:val="18"/>
                <w:szCs w:val="18"/>
                <w:lang w:val="en-US"/>
              </w:rPr>
            </w:pPr>
            <w:r w:rsidRPr="00941E73">
              <w:rPr>
                <w:rFonts w:hint="eastAsia"/>
                <w:sz w:val="18"/>
                <w:szCs w:val="18"/>
                <w:lang w:val="en-US"/>
              </w:rPr>
              <w:t>(b) provide that official examination to check compliance with the condition laid down in Annex II(I)(4) for </w:t>
            </w:r>
            <w:r w:rsidRPr="00941E73">
              <w:rPr>
                <w:rFonts w:hint="eastAsia"/>
                <w:i/>
                <w:iCs/>
                <w:sz w:val="18"/>
                <w:szCs w:val="18"/>
                <w:lang w:val="en-US"/>
              </w:rPr>
              <w:t>Brassica napus</w:t>
            </w:r>
            <w:r w:rsidRPr="00941E73">
              <w:rPr>
                <w:rFonts w:hint="eastAsia"/>
                <w:sz w:val="18"/>
                <w:szCs w:val="18"/>
                <w:lang w:val="en-US"/>
              </w:rPr>
              <w:t> shall not be carried out on all lots during certification unless there is doubt whether that condition has been satisfied.</w:t>
            </w:r>
          </w:p>
        </w:tc>
        <w:tc>
          <w:tcPr>
            <w:tcW w:w="324" w:type="pct"/>
            <w:tcBorders>
              <w:bottom w:val="single" w:sz="4" w:space="0" w:color="000000"/>
            </w:tcBorders>
            <w:shd w:val="clear" w:color="auto" w:fill="auto"/>
          </w:tcPr>
          <w:p w14:paraId="633AED7D" w14:textId="46BE6B76" w:rsidR="00FD4F23" w:rsidRPr="004A734C" w:rsidRDefault="00FD4F23" w:rsidP="00FD4F23">
            <w:pPr>
              <w:jc w:val="both"/>
              <w:rPr>
                <w:rFonts w:eastAsia="MS Mincho"/>
                <w:sz w:val="18"/>
                <w:szCs w:val="18"/>
                <w:lang w:val="sr-Cyrl-RS"/>
              </w:rPr>
            </w:pPr>
            <w:r>
              <w:rPr>
                <w:rFonts w:eastAsia="MS Mincho"/>
                <w:sz w:val="18"/>
                <w:szCs w:val="18"/>
                <w:lang w:val="sr-Cyrl-RS"/>
              </w:rPr>
              <w:t>22.4</w:t>
            </w:r>
          </w:p>
        </w:tc>
        <w:tc>
          <w:tcPr>
            <w:tcW w:w="1170" w:type="pct"/>
            <w:tcBorders>
              <w:bottom w:val="single" w:sz="4" w:space="0" w:color="000000"/>
            </w:tcBorders>
            <w:shd w:val="clear" w:color="auto" w:fill="auto"/>
          </w:tcPr>
          <w:p w14:paraId="63AB3641" w14:textId="266A701D" w:rsidR="00FD4F23" w:rsidRPr="004A734C" w:rsidRDefault="00FD4F23" w:rsidP="00FD4F23">
            <w:pPr>
              <w:jc w:val="both"/>
              <w:rPr>
                <w:sz w:val="18"/>
                <w:szCs w:val="18"/>
                <w:lang w:val="sr-Cyrl-RS"/>
              </w:rPr>
            </w:pPr>
            <w:r w:rsidRPr="0032405A">
              <w:rPr>
                <w:sz w:val="18"/>
                <w:szCs w:val="18"/>
                <w:lang w:val="sr-Cyrl-R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tcBorders>
              <w:bottom w:val="single" w:sz="4" w:space="0" w:color="000000"/>
            </w:tcBorders>
            <w:shd w:val="clear" w:color="auto" w:fill="FFFFFF" w:themeFill="background1"/>
          </w:tcPr>
          <w:p w14:paraId="3A4D53CD" w14:textId="6713F0F6"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tcPr>
          <w:p w14:paraId="6EAFABA6" w14:textId="030FFBAA"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auto"/>
          </w:tcPr>
          <w:p w14:paraId="4394A070" w14:textId="17366A9F" w:rsidR="00FD4F23" w:rsidRPr="00941E73" w:rsidRDefault="00FD4F23" w:rsidP="00FD4F23">
            <w:pPr>
              <w:jc w:val="both"/>
              <w:rPr>
                <w:rFonts w:eastAsia="MS Mincho"/>
                <w:sz w:val="18"/>
                <w:szCs w:val="18"/>
                <w:lang w:val="en-US"/>
              </w:rPr>
            </w:pPr>
          </w:p>
        </w:tc>
      </w:tr>
      <w:tr w:rsidR="00FD4F23" w:rsidRPr="00941E73" w14:paraId="3009692F" w14:textId="77777777" w:rsidTr="004A734C">
        <w:tc>
          <w:tcPr>
            <w:tcW w:w="370" w:type="pct"/>
            <w:tcBorders>
              <w:bottom w:val="single" w:sz="4" w:space="0" w:color="000000"/>
            </w:tcBorders>
            <w:shd w:val="clear" w:color="auto" w:fill="auto"/>
          </w:tcPr>
          <w:p w14:paraId="01C8C8FE" w14:textId="016C9AE0" w:rsidR="00FD4F23" w:rsidRPr="004A734C" w:rsidRDefault="00FD4F23" w:rsidP="00FD4F23">
            <w:pPr>
              <w:rPr>
                <w:sz w:val="18"/>
                <w:szCs w:val="18"/>
                <w:lang w:val="sr-Cyrl-RS"/>
              </w:rPr>
            </w:pPr>
            <w:r>
              <w:rPr>
                <w:sz w:val="18"/>
                <w:szCs w:val="18"/>
                <w:lang w:val="sr-Cyrl-RS"/>
              </w:rPr>
              <w:t>2.5.</w:t>
            </w:r>
          </w:p>
        </w:tc>
        <w:tc>
          <w:tcPr>
            <w:tcW w:w="1159" w:type="pct"/>
            <w:tcBorders>
              <w:bottom w:val="single" w:sz="4" w:space="0" w:color="000000"/>
            </w:tcBorders>
            <w:shd w:val="clear" w:color="auto" w:fill="auto"/>
          </w:tcPr>
          <w:p w14:paraId="0ED356D9" w14:textId="77777777" w:rsidR="00FD4F23" w:rsidRPr="00941E73" w:rsidRDefault="00FD4F23" w:rsidP="00FD4F23">
            <w:pPr>
              <w:jc w:val="both"/>
              <w:rPr>
                <w:sz w:val="18"/>
                <w:szCs w:val="18"/>
                <w:lang w:val="en-US"/>
              </w:rPr>
            </w:pPr>
            <w:r w:rsidRPr="00941E73">
              <w:rPr>
                <w:rFonts w:hint="eastAsia"/>
                <w:sz w:val="18"/>
                <w:szCs w:val="18"/>
                <w:lang w:val="en-US"/>
              </w:rPr>
              <w:t>5.  When the examinations under official supervision referred to in paragraphs (1)(c)(iv), (1)(d)(1)(ii), (1)(d)(2)(iii), (1)(e)(iv), (1)(f)(iv), (1)(g)(iv), (1)(h)(iv), (1)(i)(iv) and (1)(j)(iii) are carried out, the following requirements shall be complied with:</w:t>
            </w:r>
          </w:p>
        </w:tc>
        <w:tc>
          <w:tcPr>
            <w:tcW w:w="324" w:type="pct"/>
            <w:tcBorders>
              <w:bottom w:val="single" w:sz="4" w:space="0" w:color="000000"/>
            </w:tcBorders>
            <w:shd w:val="clear" w:color="auto" w:fill="auto"/>
          </w:tcPr>
          <w:p w14:paraId="07C17886" w14:textId="77777777" w:rsidR="00FD4F23" w:rsidRDefault="00FD4F23" w:rsidP="00FD4F23">
            <w:pPr>
              <w:jc w:val="both"/>
              <w:rPr>
                <w:rFonts w:eastAsia="MS Mincho"/>
                <w:sz w:val="18"/>
                <w:szCs w:val="18"/>
                <w:lang w:val="sr-Cyrl-RS"/>
              </w:rPr>
            </w:pPr>
            <w:r>
              <w:rPr>
                <w:rFonts w:eastAsia="MS Mincho"/>
                <w:sz w:val="18"/>
                <w:szCs w:val="18"/>
                <w:lang w:val="sr-Cyrl-RS"/>
              </w:rPr>
              <w:t>22.4</w:t>
            </w:r>
          </w:p>
          <w:p w14:paraId="243972BD" w14:textId="77777777" w:rsidR="00FD4F23" w:rsidRDefault="00FD4F23" w:rsidP="00FD4F23">
            <w:pPr>
              <w:jc w:val="both"/>
              <w:rPr>
                <w:rFonts w:eastAsia="MS Mincho"/>
                <w:sz w:val="18"/>
                <w:szCs w:val="18"/>
                <w:lang w:val="sr-Cyrl-RS"/>
              </w:rPr>
            </w:pPr>
          </w:p>
          <w:p w14:paraId="4AF39021" w14:textId="77777777" w:rsidR="00FD4F23" w:rsidRDefault="00FD4F23" w:rsidP="00FD4F23">
            <w:pPr>
              <w:jc w:val="both"/>
              <w:rPr>
                <w:rFonts w:eastAsia="MS Mincho"/>
                <w:sz w:val="18"/>
                <w:szCs w:val="18"/>
                <w:lang w:val="sr-Cyrl-RS"/>
              </w:rPr>
            </w:pPr>
          </w:p>
          <w:p w14:paraId="7CED2929" w14:textId="77777777" w:rsidR="00FD4F23" w:rsidRDefault="00FD4F23" w:rsidP="00FD4F23">
            <w:pPr>
              <w:jc w:val="both"/>
              <w:rPr>
                <w:rFonts w:eastAsia="MS Mincho"/>
                <w:sz w:val="18"/>
                <w:szCs w:val="18"/>
                <w:lang w:val="sr-Cyrl-RS"/>
              </w:rPr>
            </w:pPr>
          </w:p>
          <w:p w14:paraId="31510EAB" w14:textId="77777777" w:rsidR="00FD4F23" w:rsidRDefault="00FD4F23" w:rsidP="00FD4F23">
            <w:pPr>
              <w:jc w:val="both"/>
              <w:rPr>
                <w:rFonts w:eastAsia="MS Mincho"/>
                <w:sz w:val="18"/>
                <w:szCs w:val="18"/>
                <w:lang w:val="sr-Cyrl-RS"/>
              </w:rPr>
            </w:pPr>
          </w:p>
          <w:p w14:paraId="0DAC8ADE" w14:textId="77777777" w:rsidR="00FD4F23" w:rsidRDefault="00FD4F23" w:rsidP="00FD4F23">
            <w:pPr>
              <w:jc w:val="both"/>
              <w:rPr>
                <w:rFonts w:eastAsia="MS Mincho"/>
                <w:sz w:val="18"/>
                <w:szCs w:val="18"/>
                <w:lang w:val="sr-Cyrl-RS"/>
              </w:rPr>
            </w:pPr>
          </w:p>
          <w:p w14:paraId="5CB77A81" w14:textId="2F582AD6" w:rsidR="00FD4F23" w:rsidRPr="00941E73" w:rsidRDefault="00FD4F23" w:rsidP="00FD4F23">
            <w:pPr>
              <w:jc w:val="both"/>
              <w:rPr>
                <w:rFonts w:eastAsia="MS Mincho"/>
                <w:sz w:val="18"/>
                <w:szCs w:val="18"/>
                <w:lang w:val="en-US"/>
              </w:rPr>
            </w:pPr>
            <w:r>
              <w:rPr>
                <w:rFonts w:eastAsia="MS Mincho"/>
                <w:sz w:val="18"/>
                <w:szCs w:val="18"/>
                <w:lang w:val="sr-Cyrl-RS"/>
              </w:rPr>
              <w:t>23.7</w:t>
            </w:r>
          </w:p>
        </w:tc>
        <w:tc>
          <w:tcPr>
            <w:tcW w:w="1170" w:type="pct"/>
            <w:tcBorders>
              <w:bottom w:val="single" w:sz="4" w:space="0" w:color="000000"/>
            </w:tcBorders>
            <w:shd w:val="clear" w:color="auto" w:fill="auto"/>
          </w:tcPr>
          <w:p w14:paraId="3A80ED9E" w14:textId="7F72B015" w:rsidR="00FD4F23" w:rsidRPr="00664FF9" w:rsidRDefault="00FD4F23" w:rsidP="00FD4F23">
            <w:pPr>
              <w:jc w:val="both"/>
              <w:rPr>
                <w:sz w:val="18"/>
                <w:szCs w:val="18"/>
                <w:lang w:val="en-US"/>
              </w:rPr>
            </w:pP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07036614" w14:textId="6128EF57" w:rsidR="00FD4F23" w:rsidRPr="00941E73" w:rsidRDefault="00FD4F23" w:rsidP="00FD4F23">
            <w:pPr>
              <w:jc w:val="both"/>
              <w:rPr>
                <w:sz w:val="18"/>
                <w:szCs w:val="18"/>
                <w:lang w:val="en-US"/>
              </w:rPr>
            </w:pP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tcBorders>
              <w:bottom w:val="single" w:sz="4" w:space="0" w:color="000000"/>
            </w:tcBorders>
            <w:shd w:val="clear" w:color="auto" w:fill="FFFFFF" w:themeFill="background1"/>
          </w:tcPr>
          <w:p w14:paraId="286FCAEF" w14:textId="57EFECEA"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tcPr>
          <w:p w14:paraId="4606E7B2" w14:textId="2A60B78F"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auto"/>
          </w:tcPr>
          <w:p w14:paraId="63C8F91B" w14:textId="5B6EA7AA" w:rsidR="00FD4F23" w:rsidRPr="00941E73" w:rsidRDefault="00FD4F23" w:rsidP="00FD4F23">
            <w:pPr>
              <w:jc w:val="both"/>
              <w:rPr>
                <w:rFonts w:eastAsia="MS Mincho"/>
                <w:sz w:val="18"/>
                <w:szCs w:val="18"/>
                <w:lang w:val="en-US"/>
              </w:rPr>
            </w:pPr>
          </w:p>
        </w:tc>
      </w:tr>
      <w:tr w:rsidR="00FD4F23" w:rsidRPr="00941E73" w14:paraId="47F4545A" w14:textId="77777777" w:rsidTr="004A734C">
        <w:tc>
          <w:tcPr>
            <w:tcW w:w="370" w:type="pct"/>
            <w:tcBorders>
              <w:bottom w:val="single" w:sz="4" w:space="0" w:color="000000"/>
            </w:tcBorders>
            <w:shd w:val="clear" w:color="auto" w:fill="auto"/>
          </w:tcPr>
          <w:p w14:paraId="74150AE2" w14:textId="3FC236CE" w:rsidR="00FD4F23" w:rsidRPr="004A734C" w:rsidRDefault="00FD4F23" w:rsidP="00FD4F23">
            <w:pPr>
              <w:rPr>
                <w:sz w:val="18"/>
                <w:szCs w:val="18"/>
                <w:lang w:val="sr-Cyrl-RS"/>
              </w:rPr>
            </w:pPr>
            <w:r>
              <w:rPr>
                <w:sz w:val="18"/>
                <w:szCs w:val="18"/>
                <w:lang w:val="sr-Cyrl-RS"/>
              </w:rPr>
              <w:t>2.5Аа.</w:t>
            </w:r>
          </w:p>
        </w:tc>
        <w:tc>
          <w:tcPr>
            <w:tcW w:w="1159" w:type="pct"/>
            <w:tcBorders>
              <w:bottom w:val="single" w:sz="4" w:space="0" w:color="000000"/>
            </w:tcBorders>
            <w:shd w:val="clear" w:color="auto" w:fill="auto"/>
          </w:tcPr>
          <w:p w14:paraId="664F85FF" w14:textId="77777777" w:rsidR="00FD4F23" w:rsidRPr="00941E73" w:rsidRDefault="00FD4F23" w:rsidP="00FD4F23">
            <w:pPr>
              <w:jc w:val="both"/>
              <w:rPr>
                <w:sz w:val="18"/>
                <w:szCs w:val="18"/>
                <w:lang w:val="en-US"/>
              </w:rPr>
            </w:pPr>
            <w:r w:rsidRPr="00941E73">
              <w:rPr>
                <w:rFonts w:hint="eastAsia"/>
                <w:sz w:val="18"/>
                <w:szCs w:val="18"/>
                <w:lang w:val="en-US"/>
              </w:rPr>
              <w:t>A. Field inspection</w:t>
            </w:r>
          </w:p>
          <w:p w14:paraId="13D47842" w14:textId="77777777" w:rsidR="00FD4F23" w:rsidRPr="00941E73" w:rsidRDefault="00FD4F23" w:rsidP="00FD4F23">
            <w:pPr>
              <w:jc w:val="both"/>
              <w:rPr>
                <w:sz w:val="18"/>
                <w:szCs w:val="18"/>
                <w:lang w:val="en-US"/>
              </w:rPr>
            </w:pPr>
            <w:r w:rsidRPr="00941E73">
              <w:rPr>
                <w:rFonts w:hint="eastAsia"/>
                <w:sz w:val="18"/>
                <w:szCs w:val="18"/>
                <w:lang w:val="en-US"/>
              </w:rPr>
              <w:t>(a) The inspectors shall:</w:t>
            </w:r>
          </w:p>
          <w:p w14:paraId="59162FAD" w14:textId="77777777" w:rsidR="00FD4F23" w:rsidRPr="00941E73" w:rsidRDefault="00FD4F23" w:rsidP="00FD4F23">
            <w:pPr>
              <w:jc w:val="both"/>
              <w:rPr>
                <w:sz w:val="18"/>
                <w:szCs w:val="18"/>
                <w:lang w:val="en-US"/>
              </w:rPr>
            </w:pPr>
            <w:r w:rsidRPr="00941E73">
              <w:rPr>
                <w:rFonts w:hint="eastAsia"/>
                <w:sz w:val="18"/>
                <w:szCs w:val="18"/>
                <w:lang w:val="en-US"/>
              </w:rPr>
              <w:t>(i) have the necessary technical qualifications;</w:t>
            </w:r>
          </w:p>
          <w:p w14:paraId="432FE66D" w14:textId="77777777" w:rsidR="00FD4F23" w:rsidRPr="00941E73" w:rsidRDefault="00FD4F23" w:rsidP="00FD4F23">
            <w:pPr>
              <w:jc w:val="both"/>
              <w:rPr>
                <w:sz w:val="18"/>
                <w:szCs w:val="18"/>
                <w:lang w:val="en-US"/>
              </w:rPr>
            </w:pPr>
            <w:r w:rsidRPr="00941E73">
              <w:rPr>
                <w:rFonts w:hint="eastAsia"/>
                <w:sz w:val="18"/>
                <w:szCs w:val="18"/>
                <w:lang w:val="en-US"/>
              </w:rPr>
              <w:t>(ii) derive no private gain in connection with the carrying out of the inspections;</w:t>
            </w:r>
          </w:p>
          <w:p w14:paraId="1FA7B0A0" w14:textId="77777777" w:rsidR="00FD4F23" w:rsidRPr="00941E73" w:rsidRDefault="00FD4F23" w:rsidP="00FD4F23">
            <w:pPr>
              <w:jc w:val="both"/>
              <w:rPr>
                <w:sz w:val="18"/>
                <w:szCs w:val="18"/>
                <w:lang w:val="en-US"/>
              </w:rPr>
            </w:pPr>
            <w:r w:rsidRPr="00941E73">
              <w:rPr>
                <w:rFonts w:hint="eastAsia"/>
                <w:sz w:val="18"/>
                <w:szCs w:val="18"/>
                <w:lang w:val="en-US"/>
              </w:rPr>
              <w:t xml:space="preserve">(iii) have been officially licensed by the </w:t>
            </w:r>
            <w:r w:rsidRPr="00941E73">
              <w:rPr>
                <w:rFonts w:hint="eastAsia"/>
                <w:sz w:val="18"/>
                <w:szCs w:val="18"/>
                <w:lang w:val="en-US"/>
              </w:rPr>
              <w:lastRenderedPageBreak/>
              <w:t>seed certification authority of the Member State concerned and this licensing shall include either the swearing-in of inspectors or the signature by inspectors of a written statement of commitment to the rules governing official examinations;</w:t>
            </w:r>
          </w:p>
          <w:p w14:paraId="7F2FB978" w14:textId="77777777" w:rsidR="00FD4F23" w:rsidRPr="00941E73" w:rsidRDefault="00FD4F23" w:rsidP="00FD4F23">
            <w:pPr>
              <w:jc w:val="both"/>
              <w:rPr>
                <w:sz w:val="18"/>
                <w:szCs w:val="18"/>
                <w:lang w:val="en-US"/>
              </w:rPr>
            </w:pPr>
            <w:r w:rsidRPr="00941E73">
              <w:rPr>
                <w:rFonts w:hint="eastAsia"/>
                <w:sz w:val="18"/>
                <w:szCs w:val="18"/>
                <w:lang w:val="en-US"/>
              </w:rPr>
              <w:t>(iv) carry out inspections under official supervision in accordance with the rules applicable to official inspections.</w:t>
            </w:r>
          </w:p>
        </w:tc>
        <w:tc>
          <w:tcPr>
            <w:tcW w:w="324" w:type="pct"/>
            <w:tcBorders>
              <w:bottom w:val="single" w:sz="4" w:space="0" w:color="000000"/>
            </w:tcBorders>
            <w:shd w:val="clear" w:color="auto" w:fill="FFFFFF" w:themeFill="background1"/>
          </w:tcPr>
          <w:p w14:paraId="1B5A0112" w14:textId="77777777" w:rsidR="00FD4F23" w:rsidRDefault="00FD4F23" w:rsidP="00FD4F23">
            <w:pPr>
              <w:jc w:val="both"/>
              <w:rPr>
                <w:rFonts w:eastAsia="MS Mincho"/>
                <w:sz w:val="18"/>
                <w:szCs w:val="18"/>
                <w:lang w:val="sr-Cyrl-RS"/>
              </w:rPr>
            </w:pPr>
            <w:r>
              <w:rPr>
                <w:rFonts w:eastAsia="MS Mincho"/>
                <w:sz w:val="18"/>
                <w:szCs w:val="18"/>
                <w:lang w:val="sr-Cyrl-RS"/>
              </w:rPr>
              <w:lastRenderedPageBreak/>
              <w:t>22.4</w:t>
            </w:r>
          </w:p>
          <w:p w14:paraId="66E7D931" w14:textId="77777777" w:rsidR="00FD4F23" w:rsidRDefault="00FD4F23" w:rsidP="00FD4F23">
            <w:pPr>
              <w:jc w:val="both"/>
              <w:rPr>
                <w:rFonts w:eastAsia="MS Mincho"/>
                <w:sz w:val="18"/>
                <w:szCs w:val="18"/>
                <w:lang w:val="sr-Cyrl-RS"/>
              </w:rPr>
            </w:pPr>
          </w:p>
          <w:p w14:paraId="67841BD8" w14:textId="77777777" w:rsidR="00FD4F23" w:rsidRDefault="00FD4F23" w:rsidP="00FD4F23">
            <w:pPr>
              <w:jc w:val="both"/>
              <w:rPr>
                <w:rFonts w:eastAsia="MS Mincho"/>
                <w:sz w:val="18"/>
                <w:szCs w:val="18"/>
                <w:lang w:val="sr-Cyrl-RS"/>
              </w:rPr>
            </w:pPr>
          </w:p>
          <w:p w14:paraId="522D0EA6" w14:textId="77777777" w:rsidR="00FD4F23" w:rsidRDefault="00FD4F23" w:rsidP="00FD4F23">
            <w:pPr>
              <w:jc w:val="both"/>
              <w:rPr>
                <w:rFonts w:eastAsia="MS Mincho"/>
                <w:sz w:val="18"/>
                <w:szCs w:val="18"/>
                <w:lang w:val="sr-Cyrl-RS"/>
              </w:rPr>
            </w:pPr>
          </w:p>
          <w:p w14:paraId="2597E6B3" w14:textId="77777777" w:rsidR="00FD4F23" w:rsidRDefault="00FD4F23" w:rsidP="00FD4F23">
            <w:pPr>
              <w:jc w:val="both"/>
              <w:rPr>
                <w:rFonts w:eastAsia="MS Mincho"/>
                <w:sz w:val="18"/>
                <w:szCs w:val="18"/>
                <w:lang w:val="sr-Cyrl-RS"/>
              </w:rPr>
            </w:pPr>
          </w:p>
          <w:p w14:paraId="4F7A262F" w14:textId="77777777" w:rsidR="00FD4F23" w:rsidRDefault="00FD4F23" w:rsidP="00FD4F23">
            <w:pPr>
              <w:jc w:val="both"/>
              <w:rPr>
                <w:rFonts w:eastAsia="MS Mincho"/>
                <w:sz w:val="18"/>
                <w:szCs w:val="18"/>
                <w:lang w:val="sr-Cyrl-RS"/>
              </w:rPr>
            </w:pPr>
          </w:p>
          <w:p w14:paraId="64EB3E82" w14:textId="1C17CC04" w:rsidR="00FD4F23" w:rsidRPr="00941E73" w:rsidRDefault="00FD4F23" w:rsidP="00FD4F23">
            <w:pPr>
              <w:jc w:val="both"/>
              <w:rPr>
                <w:rFonts w:eastAsia="MS Mincho"/>
                <w:sz w:val="18"/>
                <w:szCs w:val="18"/>
                <w:lang w:val="en-US"/>
              </w:rPr>
            </w:pPr>
            <w:r>
              <w:rPr>
                <w:rFonts w:eastAsia="MS Mincho"/>
                <w:sz w:val="18"/>
                <w:szCs w:val="18"/>
                <w:lang w:val="sr-Cyrl-RS"/>
              </w:rPr>
              <w:t>23.7</w:t>
            </w:r>
          </w:p>
        </w:tc>
        <w:tc>
          <w:tcPr>
            <w:tcW w:w="1170" w:type="pct"/>
            <w:tcBorders>
              <w:bottom w:val="single" w:sz="4" w:space="0" w:color="000000"/>
            </w:tcBorders>
            <w:shd w:val="clear" w:color="auto" w:fill="FFFFFF" w:themeFill="background1"/>
          </w:tcPr>
          <w:p w14:paraId="404159F9" w14:textId="1B189305" w:rsidR="00FD4F23" w:rsidRPr="00664FF9" w:rsidRDefault="00FD4F23" w:rsidP="00FD4F23">
            <w:pPr>
              <w:jc w:val="both"/>
              <w:rPr>
                <w:sz w:val="18"/>
                <w:szCs w:val="18"/>
                <w:lang w:val="en-US"/>
              </w:rPr>
            </w:pP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6E13EAC7" w14:textId="5AFAC7B1" w:rsidR="00FD4F23" w:rsidRPr="00941E73" w:rsidRDefault="00FD4F23" w:rsidP="00FD4F23">
            <w:pPr>
              <w:jc w:val="both"/>
              <w:rPr>
                <w:sz w:val="18"/>
                <w:szCs w:val="18"/>
                <w:lang w:val="en-US"/>
              </w:rPr>
            </w:pPr>
            <w:r w:rsidRPr="00201CB2">
              <w:rPr>
                <w:sz w:val="18"/>
                <w:szCs w:val="18"/>
                <w:lang w:val="en-US"/>
              </w:rPr>
              <w:t xml:space="preserve">Министар прописује групе, врсте и </w:t>
            </w:r>
            <w:r w:rsidRPr="00201CB2">
              <w:rPr>
                <w:sz w:val="18"/>
                <w:szCs w:val="18"/>
                <w:lang w:val="en-US"/>
              </w:rPr>
              <w:lastRenderedPageBreak/>
              <w:t>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tcBorders>
              <w:bottom w:val="single" w:sz="4" w:space="0" w:color="000000"/>
            </w:tcBorders>
            <w:shd w:val="clear" w:color="auto" w:fill="FFFFFF" w:themeFill="background1"/>
          </w:tcPr>
          <w:p w14:paraId="0D22B87A" w14:textId="098DFD4C" w:rsidR="00FD4F23" w:rsidRPr="00941E73" w:rsidRDefault="00FD4F23" w:rsidP="00FD4F23">
            <w:pPr>
              <w:jc w:val="center"/>
              <w:rPr>
                <w:rFonts w:eastAsia="MS Mincho"/>
                <w:b/>
                <w:bCs/>
                <w:sz w:val="18"/>
                <w:szCs w:val="18"/>
                <w:lang w:val="en-US"/>
              </w:rPr>
            </w:pPr>
            <w:r>
              <w:rPr>
                <w:rFonts w:eastAsia="MS Mincho"/>
                <w:b/>
                <w:bCs/>
                <w:sz w:val="18"/>
                <w:szCs w:val="18"/>
                <w:lang w:val="sr-Cyrl-RS"/>
              </w:rPr>
              <w:lastRenderedPageBreak/>
              <w:t>ДУ</w:t>
            </w:r>
          </w:p>
        </w:tc>
        <w:tc>
          <w:tcPr>
            <w:tcW w:w="906" w:type="pct"/>
            <w:tcBorders>
              <w:bottom w:val="single" w:sz="4" w:space="0" w:color="000000"/>
            </w:tcBorders>
            <w:shd w:val="clear" w:color="auto" w:fill="FFFFFF" w:themeFill="background1"/>
          </w:tcPr>
          <w:p w14:paraId="45084002" w14:textId="273B14D8"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080BCE41" w14:textId="209B59D8" w:rsidR="00FD4F23" w:rsidRPr="00941E73" w:rsidRDefault="00FD4F23" w:rsidP="00FD4F23">
            <w:pPr>
              <w:jc w:val="both"/>
              <w:rPr>
                <w:rFonts w:eastAsia="MS Mincho"/>
                <w:sz w:val="18"/>
                <w:szCs w:val="18"/>
                <w:lang w:val="en-US"/>
              </w:rPr>
            </w:pPr>
          </w:p>
        </w:tc>
      </w:tr>
      <w:tr w:rsidR="00FD4F23" w:rsidRPr="00941E73" w14:paraId="15C30A64" w14:textId="77777777" w:rsidTr="004A734C">
        <w:tc>
          <w:tcPr>
            <w:tcW w:w="370" w:type="pct"/>
            <w:tcBorders>
              <w:bottom w:val="single" w:sz="4" w:space="0" w:color="000000"/>
            </w:tcBorders>
            <w:shd w:val="clear" w:color="auto" w:fill="auto"/>
          </w:tcPr>
          <w:p w14:paraId="0354D824" w14:textId="261766EE" w:rsidR="00FD4F23" w:rsidRPr="004A734C" w:rsidRDefault="00FD4F23" w:rsidP="0013291A">
            <w:pPr>
              <w:rPr>
                <w:sz w:val="18"/>
                <w:szCs w:val="18"/>
                <w:lang w:val="sr-Cyrl-RS"/>
              </w:rPr>
            </w:pPr>
            <w:r>
              <w:rPr>
                <w:sz w:val="18"/>
                <w:szCs w:val="18"/>
                <w:lang w:val="sr-Cyrl-RS"/>
              </w:rPr>
              <w:t>2.</w:t>
            </w:r>
            <w:r w:rsidR="0013291A">
              <w:rPr>
                <w:sz w:val="18"/>
                <w:szCs w:val="18"/>
                <w:lang w:val="sr-Cyrl-RS"/>
              </w:rPr>
              <w:t>5А</w:t>
            </w:r>
            <w:r w:rsidR="0013291A">
              <w:rPr>
                <w:sz w:val="18"/>
                <w:szCs w:val="18"/>
                <w:lang w:val="en-US"/>
              </w:rPr>
              <w:t>b</w:t>
            </w:r>
            <w:r>
              <w:rPr>
                <w:sz w:val="18"/>
                <w:szCs w:val="18"/>
                <w:lang w:val="sr-Cyrl-RS"/>
              </w:rPr>
              <w:t>.</w:t>
            </w:r>
          </w:p>
        </w:tc>
        <w:tc>
          <w:tcPr>
            <w:tcW w:w="1159" w:type="pct"/>
            <w:tcBorders>
              <w:bottom w:val="single" w:sz="4" w:space="0" w:color="000000"/>
            </w:tcBorders>
            <w:shd w:val="clear" w:color="auto" w:fill="auto"/>
          </w:tcPr>
          <w:p w14:paraId="68F48F94" w14:textId="77777777" w:rsidR="00FD4F23" w:rsidRPr="00941E73" w:rsidRDefault="00FD4F23" w:rsidP="00FD4F23">
            <w:pPr>
              <w:jc w:val="both"/>
              <w:rPr>
                <w:sz w:val="18"/>
                <w:szCs w:val="18"/>
                <w:lang w:val="en-US"/>
              </w:rPr>
            </w:pPr>
            <w:r w:rsidRPr="00941E73">
              <w:rPr>
                <w:rFonts w:hint="eastAsia"/>
                <w:sz w:val="18"/>
                <w:szCs w:val="18"/>
                <w:lang w:val="en-US"/>
              </w:rPr>
              <w:t>(b) The seed crop to be inspected shall be grown from seed which has undergone official post-control, the results of which have been satisfactory.</w:t>
            </w:r>
          </w:p>
        </w:tc>
        <w:tc>
          <w:tcPr>
            <w:tcW w:w="324" w:type="pct"/>
            <w:tcBorders>
              <w:bottom w:val="single" w:sz="4" w:space="0" w:color="000000"/>
            </w:tcBorders>
            <w:shd w:val="clear" w:color="auto" w:fill="FFFFFF" w:themeFill="background1"/>
          </w:tcPr>
          <w:p w14:paraId="5E1A3432" w14:textId="77777777" w:rsidR="00FD4F23" w:rsidRDefault="00FD4F23" w:rsidP="00FD4F23">
            <w:pPr>
              <w:jc w:val="both"/>
              <w:rPr>
                <w:rFonts w:eastAsia="MS Mincho"/>
                <w:sz w:val="18"/>
                <w:szCs w:val="18"/>
                <w:lang w:val="sr-Cyrl-RS"/>
              </w:rPr>
            </w:pPr>
            <w:r>
              <w:rPr>
                <w:rFonts w:eastAsia="MS Mincho"/>
                <w:sz w:val="18"/>
                <w:szCs w:val="18"/>
                <w:lang w:val="sr-Cyrl-RS"/>
              </w:rPr>
              <w:t>22.4</w:t>
            </w:r>
          </w:p>
          <w:p w14:paraId="2E5143E0" w14:textId="77777777" w:rsidR="00FD4F23" w:rsidRDefault="00FD4F23" w:rsidP="00FD4F23">
            <w:pPr>
              <w:jc w:val="both"/>
              <w:rPr>
                <w:rFonts w:eastAsia="MS Mincho"/>
                <w:sz w:val="18"/>
                <w:szCs w:val="18"/>
                <w:lang w:val="sr-Cyrl-RS"/>
              </w:rPr>
            </w:pPr>
          </w:p>
          <w:p w14:paraId="7EA5AD75" w14:textId="77777777" w:rsidR="00FD4F23" w:rsidRDefault="00FD4F23" w:rsidP="00FD4F23">
            <w:pPr>
              <w:jc w:val="both"/>
              <w:rPr>
                <w:rFonts w:eastAsia="MS Mincho"/>
                <w:sz w:val="18"/>
                <w:szCs w:val="18"/>
                <w:lang w:val="sr-Cyrl-RS"/>
              </w:rPr>
            </w:pPr>
          </w:p>
          <w:p w14:paraId="34FC4D7A" w14:textId="77777777" w:rsidR="00FD4F23" w:rsidRDefault="00FD4F23" w:rsidP="00FD4F23">
            <w:pPr>
              <w:jc w:val="both"/>
              <w:rPr>
                <w:rFonts w:eastAsia="MS Mincho"/>
                <w:sz w:val="18"/>
                <w:szCs w:val="18"/>
                <w:lang w:val="sr-Cyrl-RS"/>
              </w:rPr>
            </w:pPr>
          </w:p>
          <w:p w14:paraId="4E35116B" w14:textId="77777777" w:rsidR="00FD4F23" w:rsidRDefault="00FD4F23" w:rsidP="00FD4F23">
            <w:pPr>
              <w:jc w:val="both"/>
              <w:rPr>
                <w:rFonts w:eastAsia="MS Mincho"/>
                <w:sz w:val="18"/>
                <w:szCs w:val="18"/>
                <w:lang w:val="sr-Cyrl-RS"/>
              </w:rPr>
            </w:pPr>
          </w:p>
          <w:p w14:paraId="64EA1660" w14:textId="77777777" w:rsidR="00FD4F23" w:rsidRDefault="00FD4F23" w:rsidP="00FD4F23">
            <w:pPr>
              <w:jc w:val="both"/>
              <w:rPr>
                <w:rFonts w:eastAsia="MS Mincho"/>
                <w:sz w:val="18"/>
                <w:szCs w:val="18"/>
                <w:lang w:val="sr-Cyrl-RS"/>
              </w:rPr>
            </w:pPr>
          </w:p>
          <w:p w14:paraId="09350AF2" w14:textId="03695F48" w:rsidR="00FD4F23" w:rsidRPr="00941E73" w:rsidRDefault="00FD4F23" w:rsidP="00FD4F23">
            <w:pPr>
              <w:jc w:val="both"/>
              <w:rPr>
                <w:rFonts w:eastAsia="MS Mincho"/>
                <w:sz w:val="18"/>
                <w:szCs w:val="18"/>
                <w:lang w:val="en-US"/>
              </w:rPr>
            </w:pPr>
            <w:r>
              <w:rPr>
                <w:rFonts w:eastAsia="MS Mincho"/>
                <w:sz w:val="18"/>
                <w:szCs w:val="18"/>
                <w:lang w:val="sr-Cyrl-RS"/>
              </w:rPr>
              <w:t>23.7</w:t>
            </w:r>
          </w:p>
        </w:tc>
        <w:tc>
          <w:tcPr>
            <w:tcW w:w="1170" w:type="pct"/>
            <w:tcBorders>
              <w:bottom w:val="single" w:sz="4" w:space="0" w:color="000000"/>
            </w:tcBorders>
            <w:shd w:val="clear" w:color="auto" w:fill="FFFFFF" w:themeFill="background1"/>
          </w:tcPr>
          <w:p w14:paraId="4B8F9C33" w14:textId="1B691F38" w:rsidR="00FD4F23" w:rsidRPr="00664FF9" w:rsidRDefault="00FD4F23" w:rsidP="00FD4F23">
            <w:pPr>
              <w:jc w:val="both"/>
              <w:rPr>
                <w:sz w:val="18"/>
                <w:szCs w:val="18"/>
                <w:lang w:val="en-US"/>
              </w:rPr>
            </w:pP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197F640A" w14:textId="67D8CA66" w:rsidR="00FD4F23" w:rsidRPr="00941E73" w:rsidRDefault="00FD4F23" w:rsidP="00FD4F23">
            <w:pPr>
              <w:jc w:val="both"/>
              <w:rPr>
                <w:sz w:val="18"/>
                <w:szCs w:val="18"/>
                <w:lang w:val="en-US"/>
              </w:rPr>
            </w:pP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tcBorders>
              <w:bottom w:val="single" w:sz="4" w:space="0" w:color="000000"/>
            </w:tcBorders>
            <w:shd w:val="clear" w:color="auto" w:fill="FFFFFF" w:themeFill="background1"/>
          </w:tcPr>
          <w:p w14:paraId="472D8144" w14:textId="1D7DA8A9"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6BF189BC" w14:textId="78BC0FB1"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37C4D8EF" w14:textId="61B2F142" w:rsidR="00FD4F23" w:rsidRPr="00941E73" w:rsidRDefault="00FD4F23" w:rsidP="00FD4F23">
            <w:pPr>
              <w:jc w:val="both"/>
              <w:rPr>
                <w:rFonts w:eastAsia="MS Mincho"/>
                <w:sz w:val="18"/>
                <w:szCs w:val="18"/>
                <w:lang w:val="en-US"/>
              </w:rPr>
            </w:pPr>
          </w:p>
        </w:tc>
      </w:tr>
      <w:tr w:rsidR="00FD4F23" w:rsidRPr="00941E73" w14:paraId="58F06DBF" w14:textId="77777777" w:rsidTr="004A734C">
        <w:tc>
          <w:tcPr>
            <w:tcW w:w="370" w:type="pct"/>
            <w:tcBorders>
              <w:bottom w:val="single" w:sz="4" w:space="0" w:color="000000"/>
            </w:tcBorders>
            <w:shd w:val="clear" w:color="auto" w:fill="auto"/>
          </w:tcPr>
          <w:p w14:paraId="76724F54" w14:textId="7121544F" w:rsidR="00FD4F23" w:rsidRPr="004A734C" w:rsidRDefault="00FD4F23" w:rsidP="0013291A">
            <w:pPr>
              <w:rPr>
                <w:sz w:val="18"/>
                <w:szCs w:val="18"/>
                <w:lang w:val="sr-Cyrl-RS"/>
              </w:rPr>
            </w:pPr>
            <w:r>
              <w:rPr>
                <w:sz w:val="18"/>
                <w:szCs w:val="18"/>
                <w:lang w:val="sr-Cyrl-RS"/>
              </w:rPr>
              <w:t>2.</w:t>
            </w:r>
            <w:r w:rsidR="0013291A">
              <w:rPr>
                <w:sz w:val="18"/>
                <w:szCs w:val="18"/>
                <w:lang w:val="sr-Cyrl-RS"/>
              </w:rPr>
              <w:t>5А</w:t>
            </w:r>
            <w:r w:rsidR="0013291A">
              <w:rPr>
                <w:sz w:val="18"/>
                <w:szCs w:val="18"/>
                <w:lang w:val="en-US"/>
              </w:rPr>
              <w:t>c</w:t>
            </w:r>
            <w:r>
              <w:rPr>
                <w:sz w:val="18"/>
                <w:szCs w:val="18"/>
                <w:lang w:val="sr-Cyrl-RS"/>
              </w:rPr>
              <w:t>.</w:t>
            </w:r>
          </w:p>
        </w:tc>
        <w:tc>
          <w:tcPr>
            <w:tcW w:w="1159" w:type="pct"/>
            <w:tcBorders>
              <w:bottom w:val="single" w:sz="4" w:space="0" w:color="000000"/>
            </w:tcBorders>
            <w:shd w:val="clear" w:color="auto" w:fill="auto"/>
          </w:tcPr>
          <w:p w14:paraId="1A5A41C7" w14:textId="77777777" w:rsidR="00FD4F23" w:rsidRPr="00941E73" w:rsidRDefault="00FD4F23" w:rsidP="00FD4F23">
            <w:pPr>
              <w:jc w:val="both"/>
              <w:rPr>
                <w:sz w:val="18"/>
                <w:szCs w:val="18"/>
                <w:lang w:val="en-US"/>
              </w:rPr>
            </w:pPr>
            <w:r w:rsidRPr="00941E73">
              <w:rPr>
                <w:rFonts w:hint="eastAsia"/>
                <w:sz w:val="18"/>
                <w:szCs w:val="18"/>
                <w:lang w:val="en-US"/>
              </w:rPr>
              <w:t>(c) A proportion of the seed crops shall be checked by official inspectors. That proportion shall be at least 5 %.</w:t>
            </w:r>
          </w:p>
        </w:tc>
        <w:tc>
          <w:tcPr>
            <w:tcW w:w="324" w:type="pct"/>
            <w:tcBorders>
              <w:bottom w:val="single" w:sz="4" w:space="0" w:color="000000"/>
            </w:tcBorders>
            <w:shd w:val="clear" w:color="auto" w:fill="FFFFFF" w:themeFill="background1"/>
          </w:tcPr>
          <w:p w14:paraId="42207739" w14:textId="77777777" w:rsidR="00FD4F23" w:rsidRDefault="00FD4F23" w:rsidP="00FD4F23">
            <w:pPr>
              <w:jc w:val="both"/>
              <w:rPr>
                <w:rFonts w:eastAsia="MS Mincho"/>
                <w:sz w:val="18"/>
                <w:szCs w:val="18"/>
                <w:lang w:val="sr-Cyrl-RS"/>
              </w:rPr>
            </w:pPr>
            <w:r>
              <w:rPr>
                <w:rFonts w:eastAsia="MS Mincho"/>
                <w:sz w:val="18"/>
                <w:szCs w:val="18"/>
                <w:lang w:val="sr-Cyrl-RS"/>
              </w:rPr>
              <w:t>22.4</w:t>
            </w:r>
          </w:p>
          <w:p w14:paraId="728A9E58" w14:textId="77777777" w:rsidR="00FD4F23" w:rsidRDefault="00FD4F23" w:rsidP="00FD4F23">
            <w:pPr>
              <w:jc w:val="both"/>
              <w:rPr>
                <w:rFonts w:eastAsia="MS Mincho"/>
                <w:sz w:val="18"/>
                <w:szCs w:val="18"/>
                <w:lang w:val="sr-Cyrl-RS"/>
              </w:rPr>
            </w:pPr>
          </w:p>
          <w:p w14:paraId="4AE9919A" w14:textId="77777777" w:rsidR="00FD4F23" w:rsidRDefault="00FD4F23" w:rsidP="00FD4F23">
            <w:pPr>
              <w:jc w:val="both"/>
              <w:rPr>
                <w:rFonts w:eastAsia="MS Mincho"/>
                <w:sz w:val="18"/>
                <w:szCs w:val="18"/>
                <w:lang w:val="sr-Cyrl-RS"/>
              </w:rPr>
            </w:pPr>
          </w:p>
          <w:p w14:paraId="7D838FB1" w14:textId="77777777" w:rsidR="00FD4F23" w:rsidRDefault="00FD4F23" w:rsidP="00FD4F23">
            <w:pPr>
              <w:jc w:val="both"/>
              <w:rPr>
                <w:rFonts w:eastAsia="MS Mincho"/>
                <w:sz w:val="18"/>
                <w:szCs w:val="18"/>
                <w:lang w:val="sr-Cyrl-RS"/>
              </w:rPr>
            </w:pPr>
          </w:p>
          <w:p w14:paraId="3B2C75D5" w14:textId="77777777" w:rsidR="00FD4F23" w:rsidRDefault="00FD4F23" w:rsidP="00FD4F23">
            <w:pPr>
              <w:jc w:val="both"/>
              <w:rPr>
                <w:rFonts w:eastAsia="MS Mincho"/>
                <w:sz w:val="18"/>
                <w:szCs w:val="18"/>
                <w:lang w:val="sr-Cyrl-RS"/>
              </w:rPr>
            </w:pPr>
          </w:p>
          <w:p w14:paraId="33B14206" w14:textId="77777777" w:rsidR="00FD4F23" w:rsidRDefault="00FD4F23" w:rsidP="00FD4F23">
            <w:pPr>
              <w:jc w:val="both"/>
              <w:rPr>
                <w:rFonts w:eastAsia="MS Mincho"/>
                <w:sz w:val="18"/>
                <w:szCs w:val="18"/>
                <w:lang w:val="sr-Cyrl-RS"/>
              </w:rPr>
            </w:pPr>
          </w:p>
          <w:p w14:paraId="139A374D" w14:textId="323EAB42" w:rsidR="00FD4F23" w:rsidRPr="00941E73" w:rsidRDefault="00FD4F23" w:rsidP="00FD4F23">
            <w:pPr>
              <w:jc w:val="both"/>
              <w:rPr>
                <w:rFonts w:eastAsia="MS Mincho"/>
                <w:sz w:val="18"/>
                <w:szCs w:val="18"/>
                <w:lang w:val="en-US"/>
              </w:rPr>
            </w:pPr>
            <w:r>
              <w:rPr>
                <w:rFonts w:eastAsia="MS Mincho"/>
                <w:sz w:val="18"/>
                <w:szCs w:val="18"/>
                <w:lang w:val="sr-Cyrl-RS"/>
              </w:rPr>
              <w:t>23.7</w:t>
            </w:r>
          </w:p>
        </w:tc>
        <w:tc>
          <w:tcPr>
            <w:tcW w:w="1170" w:type="pct"/>
            <w:tcBorders>
              <w:bottom w:val="single" w:sz="4" w:space="0" w:color="000000"/>
            </w:tcBorders>
            <w:shd w:val="clear" w:color="auto" w:fill="FFFFFF" w:themeFill="background1"/>
          </w:tcPr>
          <w:p w14:paraId="1EF5CF57" w14:textId="3DF94A03" w:rsidR="00FD4F23" w:rsidRPr="00664FF9" w:rsidRDefault="00FD4F23" w:rsidP="00FD4F23">
            <w:pPr>
              <w:jc w:val="both"/>
              <w:rPr>
                <w:sz w:val="18"/>
                <w:szCs w:val="18"/>
                <w:lang w:val="en-US"/>
              </w:rPr>
            </w:pP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56DDA097" w14:textId="48327B80" w:rsidR="00FD4F23" w:rsidRPr="00941E73" w:rsidRDefault="00FD4F23" w:rsidP="00FD4F23">
            <w:pPr>
              <w:jc w:val="both"/>
              <w:rPr>
                <w:sz w:val="18"/>
                <w:szCs w:val="18"/>
                <w:lang w:val="en-US"/>
              </w:rPr>
            </w:pP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tcBorders>
              <w:bottom w:val="single" w:sz="4" w:space="0" w:color="000000"/>
            </w:tcBorders>
            <w:shd w:val="clear" w:color="auto" w:fill="FFFFFF" w:themeFill="background1"/>
          </w:tcPr>
          <w:p w14:paraId="0F66A902" w14:textId="6FBE5B10"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5E163C74" w14:textId="74B8644E"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706E77A2" w14:textId="60ECE8F7" w:rsidR="00FD4F23" w:rsidRPr="00941E73" w:rsidRDefault="00FD4F23" w:rsidP="00FD4F23">
            <w:pPr>
              <w:jc w:val="both"/>
              <w:rPr>
                <w:rFonts w:eastAsia="MS Mincho"/>
                <w:sz w:val="18"/>
                <w:szCs w:val="18"/>
                <w:lang w:val="en-US"/>
              </w:rPr>
            </w:pPr>
          </w:p>
        </w:tc>
      </w:tr>
      <w:tr w:rsidR="00FD4F23" w:rsidRPr="00941E73" w14:paraId="2D351C65" w14:textId="77777777" w:rsidTr="004A734C">
        <w:tc>
          <w:tcPr>
            <w:tcW w:w="370" w:type="pct"/>
            <w:tcBorders>
              <w:bottom w:val="single" w:sz="4" w:space="0" w:color="000000"/>
            </w:tcBorders>
            <w:shd w:val="clear" w:color="auto" w:fill="auto"/>
          </w:tcPr>
          <w:p w14:paraId="1AAF27CF" w14:textId="35192F63" w:rsidR="00FD4F23" w:rsidRPr="004A734C" w:rsidRDefault="00FD4F23" w:rsidP="0013291A">
            <w:pPr>
              <w:rPr>
                <w:sz w:val="18"/>
                <w:szCs w:val="18"/>
                <w:lang w:val="sr-Cyrl-RS"/>
              </w:rPr>
            </w:pPr>
            <w:r>
              <w:rPr>
                <w:sz w:val="18"/>
                <w:szCs w:val="18"/>
                <w:lang w:val="sr-Cyrl-RS"/>
              </w:rPr>
              <w:t>2.</w:t>
            </w:r>
            <w:r w:rsidR="0013291A">
              <w:rPr>
                <w:sz w:val="18"/>
                <w:szCs w:val="18"/>
                <w:lang w:val="sr-Cyrl-RS"/>
              </w:rPr>
              <w:t>5А</w:t>
            </w:r>
            <w:r w:rsidR="0013291A">
              <w:rPr>
                <w:sz w:val="18"/>
                <w:szCs w:val="18"/>
                <w:lang w:val="en-US"/>
              </w:rPr>
              <w:t>d</w:t>
            </w:r>
            <w:r>
              <w:rPr>
                <w:sz w:val="18"/>
                <w:szCs w:val="18"/>
                <w:lang w:val="sr-Cyrl-RS"/>
              </w:rPr>
              <w:t>.</w:t>
            </w:r>
          </w:p>
        </w:tc>
        <w:tc>
          <w:tcPr>
            <w:tcW w:w="1159" w:type="pct"/>
            <w:tcBorders>
              <w:bottom w:val="single" w:sz="4" w:space="0" w:color="000000"/>
            </w:tcBorders>
            <w:shd w:val="clear" w:color="auto" w:fill="auto"/>
          </w:tcPr>
          <w:p w14:paraId="4C96E77F" w14:textId="77777777" w:rsidR="00FD4F23" w:rsidRPr="00941E73" w:rsidRDefault="00FD4F23" w:rsidP="00FD4F23">
            <w:pPr>
              <w:jc w:val="both"/>
              <w:rPr>
                <w:sz w:val="18"/>
                <w:szCs w:val="18"/>
                <w:lang w:val="en-US"/>
              </w:rPr>
            </w:pPr>
            <w:r w:rsidRPr="00941E73">
              <w:rPr>
                <w:rFonts w:hint="eastAsia"/>
                <w:sz w:val="18"/>
                <w:szCs w:val="18"/>
                <w:lang w:val="en-US"/>
              </w:rPr>
              <w:t>(d) A proportion of samples from the seed lots harvested from the seed crops shall be drawn for official post control and, where appropriate, for official laboratory seed testing in respect of varietal identity and purity.</w:t>
            </w:r>
          </w:p>
        </w:tc>
        <w:tc>
          <w:tcPr>
            <w:tcW w:w="324" w:type="pct"/>
            <w:tcBorders>
              <w:bottom w:val="single" w:sz="4" w:space="0" w:color="000000"/>
            </w:tcBorders>
            <w:shd w:val="clear" w:color="auto" w:fill="FFFFFF" w:themeFill="background1"/>
          </w:tcPr>
          <w:p w14:paraId="543BCEEC" w14:textId="3359B602" w:rsidR="00FD4F23" w:rsidRPr="00941E73" w:rsidRDefault="00FD4F23" w:rsidP="00FD4F23">
            <w:pPr>
              <w:jc w:val="both"/>
              <w:rPr>
                <w:rFonts w:eastAsia="MS Mincho"/>
                <w:sz w:val="18"/>
                <w:szCs w:val="18"/>
                <w:lang w:val="en-US"/>
              </w:rPr>
            </w:pPr>
            <w:r>
              <w:rPr>
                <w:rFonts w:eastAsia="MS Mincho"/>
                <w:sz w:val="18"/>
                <w:szCs w:val="18"/>
                <w:lang w:val="sr-Cyrl-RS"/>
              </w:rPr>
              <w:t>70.7</w:t>
            </w:r>
          </w:p>
        </w:tc>
        <w:tc>
          <w:tcPr>
            <w:tcW w:w="1170" w:type="pct"/>
            <w:tcBorders>
              <w:bottom w:val="single" w:sz="4" w:space="0" w:color="000000"/>
            </w:tcBorders>
            <w:shd w:val="clear" w:color="auto" w:fill="FFFFFF" w:themeFill="background1"/>
          </w:tcPr>
          <w:p w14:paraId="157E2122" w14:textId="35D788D4" w:rsidR="00FD4F23" w:rsidRPr="00941E73" w:rsidRDefault="00FD4F23" w:rsidP="00FD4F23">
            <w:pPr>
              <w:jc w:val="both"/>
              <w:rPr>
                <w:sz w:val="18"/>
                <w:szCs w:val="18"/>
                <w:lang w:val="en-US"/>
              </w:rPr>
            </w:pPr>
            <w:r w:rsidRPr="002C7569">
              <w:rPr>
                <w:sz w:val="18"/>
                <w:szCs w:val="18"/>
                <w:lang w:val="en-U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416" w:type="pct"/>
            <w:tcBorders>
              <w:bottom w:val="single" w:sz="4" w:space="0" w:color="000000"/>
            </w:tcBorders>
            <w:shd w:val="clear" w:color="auto" w:fill="FFFFFF" w:themeFill="background1"/>
          </w:tcPr>
          <w:p w14:paraId="22C9D052" w14:textId="753CCAF7"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7F3B1F27" w14:textId="38434D95"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3349B1C2" w14:textId="09041DAE" w:rsidR="00FD4F23" w:rsidRPr="00941E73" w:rsidRDefault="00FD4F23" w:rsidP="00FD4F23">
            <w:pPr>
              <w:jc w:val="both"/>
              <w:rPr>
                <w:rFonts w:eastAsia="MS Mincho"/>
                <w:sz w:val="18"/>
                <w:szCs w:val="18"/>
                <w:lang w:val="en-US"/>
              </w:rPr>
            </w:pPr>
          </w:p>
        </w:tc>
      </w:tr>
      <w:tr w:rsidR="00FD4F23" w:rsidRPr="00941E73" w14:paraId="6FDB23BB" w14:textId="77777777" w:rsidTr="00EB66E2">
        <w:tc>
          <w:tcPr>
            <w:tcW w:w="370" w:type="pct"/>
            <w:tcBorders>
              <w:bottom w:val="single" w:sz="4" w:space="0" w:color="000000"/>
            </w:tcBorders>
            <w:shd w:val="clear" w:color="auto" w:fill="auto"/>
          </w:tcPr>
          <w:p w14:paraId="698F1C04" w14:textId="41A34CDB" w:rsidR="00FD4F23" w:rsidRPr="004A734C" w:rsidRDefault="00FD4F23" w:rsidP="00FD4F23">
            <w:pPr>
              <w:rPr>
                <w:sz w:val="18"/>
                <w:szCs w:val="18"/>
                <w:lang w:val="sr-Cyrl-RS"/>
              </w:rPr>
            </w:pPr>
            <w:r>
              <w:rPr>
                <w:sz w:val="18"/>
                <w:szCs w:val="18"/>
                <w:lang w:val="sr-Cyrl-RS"/>
              </w:rPr>
              <w:t>2.5Ае.</w:t>
            </w:r>
          </w:p>
        </w:tc>
        <w:tc>
          <w:tcPr>
            <w:tcW w:w="1159" w:type="pct"/>
            <w:tcBorders>
              <w:bottom w:val="single" w:sz="4" w:space="0" w:color="000000"/>
            </w:tcBorders>
            <w:shd w:val="clear" w:color="auto" w:fill="auto"/>
          </w:tcPr>
          <w:p w14:paraId="3232B0AD" w14:textId="77777777" w:rsidR="00FD4F23" w:rsidRPr="00941E73" w:rsidRDefault="00FD4F23" w:rsidP="00FD4F23">
            <w:pPr>
              <w:jc w:val="both"/>
              <w:rPr>
                <w:sz w:val="18"/>
                <w:szCs w:val="18"/>
                <w:lang w:val="en-US"/>
              </w:rPr>
            </w:pPr>
            <w:r w:rsidRPr="00941E73">
              <w:rPr>
                <w:rFonts w:hint="eastAsia"/>
                <w:sz w:val="18"/>
                <w:szCs w:val="18"/>
                <w:lang w:val="en-US"/>
              </w:rPr>
              <w:t xml:space="preserve">(e)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w:t>
            </w:r>
            <w:r w:rsidRPr="00941E73">
              <w:rPr>
                <w:rFonts w:hint="eastAsia"/>
                <w:sz w:val="18"/>
                <w:szCs w:val="18"/>
                <w:lang w:val="en-US"/>
              </w:rPr>
              <w:lastRenderedPageBreak/>
              <w:t>licence provided for in (a)(iii), from officially licensed inspectors who are found guilty of deliberately or negligently contravening the rules governing official examinations. The Member States shall ensure that any certification of the seed examined is annulled in the event of such contravention unless it can be shown that such seed still meets all relevant requirements.</w:t>
            </w:r>
          </w:p>
        </w:tc>
        <w:tc>
          <w:tcPr>
            <w:tcW w:w="324" w:type="pct"/>
            <w:tcBorders>
              <w:bottom w:val="single" w:sz="4" w:space="0" w:color="000000"/>
            </w:tcBorders>
            <w:shd w:val="clear" w:color="auto" w:fill="FFFFFF" w:themeFill="background1"/>
          </w:tcPr>
          <w:p w14:paraId="5DB0B3EA" w14:textId="06AE099F" w:rsidR="00FD4F23" w:rsidRPr="00941E73" w:rsidRDefault="00FD4F23" w:rsidP="00FD4F23">
            <w:pPr>
              <w:jc w:val="both"/>
              <w:rPr>
                <w:rFonts w:eastAsia="MS Mincho"/>
                <w:sz w:val="18"/>
                <w:szCs w:val="18"/>
                <w:lang w:val="en-US"/>
              </w:rPr>
            </w:pPr>
            <w:r>
              <w:rPr>
                <w:rFonts w:eastAsia="MS Mincho"/>
                <w:sz w:val="18"/>
                <w:szCs w:val="18"/>
                <w:lang w:val="sr-Cyrl-RS"/>
              </w:rPr>
              <w:lastRenderedPageBreak/>
              <w:t>23.6</w:t>
            </w:r>
          </w:p>
        </w:tc>
        <w:tc>
          <w:tcPr>
            <w:tcW w:w="1170" w:type="pct"/>
            <w:tcBorders>
              <w:bottom w:val="single" w:sz="4" w:space="0" w:color="000000"/>
            </w:tcBorders>
            <w:shd w:val="clear" w:color="auto" w:fill="FFFFFF" w:themeFill="background1"/>
          </w:tcPr>
          <w:p w14:paraId="5EF2F465" w14:textId="5680E864" w:rsidR="00FD4F23" w:rsidRPr="00941E73" w:rsidRDefault="00FD4F23" w:rsidP="00FD4F23">
            <w:pPr>
              <w:jc w:val="both"/>
              <w:rPr>
                <w:sz w:val="18"/>
                <w:szCs w:val="18"/>
                <w:lang w:val="en-US"/>
              </w:rPr>
            </w:pPr>
            <w:r w:rsidRPr="00AB12A3">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16" w:type="pct"/>
            <w:tcBorders>
              <w:bottom w:val="single" w:sz="4" w:space="0" w:color="000000"/>
            </w:tcBorders>
            <w:shd w:val="clear" w:color="auto" w:fill="FFFFFF" w:themeFill="background1"/>
          </w:tcPr>
          <w:p w14:paraId="29969F1C" w14:textId="4549BF98"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6B93A330" w14:textId="18EB04F2" w:rsidR="00FD4F23" w:rsidRPr="00941E73" w:rsidRDefault="00FD4F23" w:rsidP="00FD4F23">
            <w:pPr>
              <w:jc w:val="both"/>
              <w:rPr>
                <w:rFonts w:eastAsia="MS Mincho"/>
                <w:sz w:val="18"/>
                <w:szCs w:val="18"/>
                <w:lang w:val="en-US"/>
              </w:rPr>
            </w:pPr>
          </w:p>
        </w:tc>
        <w:tc>
          <w:tcPr>
            <w:tcW w:w="655" w:type="pct"/>
            <w:tcBorders>
              <w:bottom w:val="single" w:sz="4" w:space="0" w:color="000000"/>
            </w:tcBorders>
            <w:shd w:val="clear" w:color="auto" w:fill="FFFFFF" w:themeFill="background1"/>
          </w:tcPr>
          <w:p w14:paraId="1262B58A" w14:textId="1A6BE9A6" w:rsidR="00FD4F23" w:rsidRPr="00941E73" w:rsidRDefault="00FD4F23" w:rsidP="00FD4F23">
            <w:pPr>
              <w:jc w:val="both"/>
              <w:rPr>
                <w:rFonts w:eastAsia="MS Mincho"/>
                <w:sz w:val="18"/>
                <w:szCs w:val="18"/>
                <w:lang w:val="en-US"/>
              </w:rPr>
            </w:pPr>
          </w:p>
        </w:tc>
      </w:tr>
      <w:tr w:rsidR="00FD4F23" w:rsidRPr="00941E73" w14:paraId="345DADB7" w14:textId="77777777" w:rsidTr="00EB66E2">
        <w:tc>
          <w:tcPr>
            <w:tcW w:w="370" w:type="pct"/>
            <w:tcBorders>
              <w:bottom w:val="single" w:sz="4" w:space="0" w:color="000000"/>
            </w:tcBorders>
            <w:shd w:val="clear" w:color="auto" w:fill="auto"/>
          </w:tcPr>
          <w:p w14:paraId="44F6AA67" w14:textId="4BF8D550" w:rsidR="00FD4F23" w:rsidRPr="00EB66E2" w:rsidRDefault="00FD4F23" w:rsidP="0013291A">
            <w:pPr>
              <w:rPr>
                <w:sz w:val="18"/>
                <w:szCs w:val="18"/>
                <w:lang w:val="sr-Cyrl-RS"/>
              </w:rPr>
            </w:pPr>
            <w:r>
              <w:rPr>
                <w:sz w:val="18"/>
                <w:szCs w:val="18"/>
                <w:lang w:val="sr-Cyrl-RS"/>
              </w:rPr>
              <w:t>2.</w:t>
            </w:r>
            <w:r w:rsidR="0013291A">
              <w:rPr>
                <w:sz w:val="18"/>
                <w:szCs w:val="18"/>
                <w:lang w:val="sr-Cyrl-RS"/>
              </w:rPr>
              <w:t>5</w:t>
            </w:r>
            <w:r w:rsidR="0013291A">
              <w:rPr>
                <w:sz w:val="18"/>
                <w:szCs w:val="18"/>
                <w:lang w:val="en-US"/>
              </w:rPr>
              <w:t>B</w:t>
            </w:r>
            <w:r w:rsidR="0013291A">
              <w:rPr>
                <w:sz w:val="18"/>
                <w:szCs w:val="18"/>
                <w:lang w:val="sr-Cyrl-RS"/>
              </w:rPr>
              <w:t>а</w:t>
            </w:r>
            <w:r>
              <w:rPr>
                <w:sz w:val="18"/>
                <w:szCs w:val="18"/>
                <w:lang w:val="sr-Cyrl-RS"/>
              </w:rPr>
              <w:t>.</w:t>
            </w:r>
          </w:p>
        </w:tc>
        <w:tc>
          <w:tcPr>
            <w:tcW w:w="1159" w:type="pct"/>
            <w:tcBorders>
              <w:bottom w:val="single" w:sz="4" w:space="0" w:color="000000"/>
            </w:tcBorders>
            <w:shd w:val="clear" w:color="auto" w:fill="auto"/>
          </w:tcPr>
          <w:p w14:paraId="45F419CB" w14:textId="77777777" w:rsidR="00FD4F23" w:rsidRPr="00941E73" w:rsidRDefault="00FD4F23" w:rsidP="00FD4F23">
            <w:pPr>
              <w:jc w:val="both"/>
              <w:rPr>
                <w:sz w:val="18"/>
                <w:szCs w:val="18"/>
                <w:lang w:val="en-US"/>
              </w:rPr>
            </w:pPr>
            <w:r w:rsidRPr="00941E73">
              <w:rPr>
                <w:rFonts w:hint="eastAsia"/>
                <w:sz w:val="18"/>
                <w:szCs w:val="18"/>
                <w:lang w:val="en-US"/>
              </w:rPr>
              <w:t>B. Seed testing</w:t>
            </w:r>
          </w:p>
          <w:p w14:paraId="408E5B8F" w14:textId="77777777" w:rsidR="00FD4F23" w:rsidRPr="00941E73" w:rsidRDefault="00FD4F23" w:rsidP="00FD4F23">
            <w:pPr>
              <w:jc w:val="both"/>
              <w:rPr>
                <w:sz w:val="18"/>
                <w:szCs w:val="18"/>
                <w:lang w:val="en-US"/>
              </w:rPr>
            </w:pPr>
            <w:r w:rsidRPr="00941E73">
              <w:rPr>
                <w:rFonts w:hint="eastAsia"/>
                <w:sz w:val="18"/>
                <w:szCs w:val="18"/>
                <w:lang w:val="en-US"/>
              </w:rPr>
              <w:t>(a) Seed testing shall be carried out by seed-testing laboratories which have been authorised for that purpose by the seed certification authority of the Member State concerned under the conditions set out in (b) to (d).</w:t>
            </w:r>
          </w:p>
        </w:tc>
        <w:tc>
          <w:tcPr>
            <w:tcW w:w="324" w:type="pct"/>
            <w:tcBorders>
              <w:bottom w:val="single" w:sz="4" w:space="0" w:color="000000"/>
            </w:tcBorders>
            <w:shd w:val="clear" w:color="auto" w:fill="FFFFFF" w:themeFill="background1"/>
          </w:tcPr>
          <w:p w14:paraId="305B5C7C" w14:textId="17225CD3" w:rsidR="00FD4F23" w:rsidRPr="00941E73" w:rsidRDefault="00FD4F23" w:rsidP="00FD4F23">
            <w:pPr>
              <w:jc w:val="both"/>
              <w:rPr>
                <w:rFonts w:eastAsia="MS Mincho"/>
                <w:sz w:val="18"/>
                <w:szCs w:val="18"/>
                <w:lang w:val="en-US"/>
              </w:rPr>
            </w:pPr>
            <w:r>
              <w:rPr>
                <w:rFonts w:eastAsia="MS Mincho"/>
                <w:sz w:val="18"/>
                <w:szCs w:val="18"/>
                <w:lang w:val="sr-Cyrl-RS"/>
              </w:rPr>
              <w:t>8.</w:t>
            </w:r>
          </w:p>
        </w:tc>
        <w:tc>
          <w:tcPr>
            <w:tcW w:w="1170" w:type="pct"/>
            <w:tcBorders>
              <w:bottom w:val="single" w:sz="4" w:space="0" w:color="000000"/>
            </w:tcBorders>
            <w:shd w:val="clear" w:color="auto" w:fill="FFFFFF" w:themeFill="background1"/>
          </w:tcPr>
          <w:p w14:paraId="3CE70B03" w14:textId="77777777" w:rsidR="00FD4F23" w:rsidRPr="00AB12A3" w:rsidRDefault="00FD4F23" w:rsidP="00FD4F23">
            <w:pPr>
              <w:jc w:val="both"/>
              <w:rPr>
                <w:sz w:val="18"/>
                <w:szCs w:val="18"/>
                <w:lang w:val="en-US"/>
              </w:rPr>
            </w:pPr>
            <w:r w:rsidRPr="00AB12A3">
              <w:rPr>
                <w:sz w:val="18"/>
                <w:szCs w:val="18"/>
                <w:lang w:val="en-US"/>
              </w:rPr>
              <w:t xml:space="preserve">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 </w:t>
            </w:r>
          </w:p>
          <w:p w14:paraId="069E39E0" w14:textId="77777777" w:rsidR="00FD4F23" w:rsidRPr="00AB12A3" w:rsidRDefault="00FD4F23" w:rsidP="00FD4F23">
            <w:pPr>
              <w:jc w:val="both"/>
              <w:rPr>
                <w:sz w:val="18"/>
                <w:szCs w:val="18"/>
                <w:lang w:val="en-US"/>
              </w:rPr>
            </w:pPr>
            <w:r w:rsidRPr="00AB12A3">
              <w:rPr>
                <w:sz w:val="18"/>
                <w:szCs w:val="18"/>
                <w:lang w:val="en-US"/>
              </w:rPr>
              <w:t>Послове испитивања квалитета семена и садног ог закона може да обавља и акредитована лабораторија изабрана конкурсомматеријала из члана 6. став 2. тачка 4) овог закона и послове издавања сертификата за семе из члана 6. став 2. тачка 6) ов и са којом је закључен уговор (у даљем тексту: овлашћена лабораторија), у складу са овим законом.</w:t>
            </w:r>
          </w:p>
          <w:p w14:paraId="1EE98CF5" w14:textId="7F1EFA4C" w:rsidR="00FD4F23" w:rsidRPr="00941E73" w:rsidRDefault="00FD4F23" w:rsidP="00FD4F23">
            <w:pPr>
              <w:jc w:val="both"/>
              <w:rPr>
                <w:sz w:val="18"/>
                <w:szCs w:val="18"/>
                <w:lang w:val="en-US"/>
              </w:rPr>
            </w:pPr>
            <w:r w:rsidRPr="00AB12A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tcBorders>
              <w:bottom w:val="single" w:sz="4" w:space="0" w:color="000000"/>
            </w:tcBorders>
            <w:shd w:val="clear" w:color="auto" w:fill="FFFFFF" w:themeFill="background1"/>
          </w:tcPr>
          <w:p w14:paraId="00D15FA9" w14:textId="44E92662"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008AF55E" w14:textId="77777777" w:rsidR="00FD4F23" w:rsidRPr="00941E73" w:rsidRDefault="00FD4F23" w:rsidP="00FD4F23">
            <w:pPr>
              <w:jc w:val="both"/>
              <w:rPr>
                <w:rFonts w:eastAsia="MS Mincho"/>
                <w:sz w:val="18"/>
                <w:szCs w:val="18"/>
                <w:lang w:val="en-US"/>
              </w:rPr>
            </w:pPr>
          </w:p>
        </w:tc>
        <w:tc>
          <w:tcPr>
            <w:tcW w:w="655" w:type="pct"/>
            <w:tcBorders>
              <w:bottom w:val="single" w:sz="4" w:space="0" w:color="000000"/>
            </w:tcBorders>
            <w:shd w:val="clear" w:color="auto" w:fill="FFFFFF" w:themeFill="background1"/>
          </w:tcPr>
          <w:p w14:paraId="7B4F82E6" w14:textId="19E8517D" w:rsidR="00FD4F23" w:rsidRPr="00941E73" w:rsidRDefault="00FD4F23" w:rsidP="00FD4F23">
            <w:pPr>
              <w:jc w:val="both"/>
              <w:rPr>
                <w:rFonts w:eastAsia="MS Mincho"/>
                <w:sz w:val="18"/>
                <w:szCs w:val="18"/>
                <w:lang w:val="en-US"/>
              </w:rPr>
            </w:pPr>
          </w:p>
        </w:tc>
      </w:tr>
      <w:tr w:rsidR="00FD4F23" w:rsidRPr="00941E73" w14:paraId="7B298868" w14:textId="77777777" w:rsidTr="00EB66E2">
        <w:tc>
          <w:tcPr>
            <w:tcW w:w="370" w:type="pct"/>
            <w:tcBorders>
              <w:bottom w:val="single" w:sz="4" w:space="0" w:color="000000"/>
            </w:tcBorders>
            <w:shd w:val="clear" w:color="auto" w:fill="auto"/>
          </w:tcPr>
          <w:p w14:paraId="08DE03C0" w14:textId="777639CE" w:rsidR="00FD4F23" w:rsidRPr="00EB66E2" w:rsidRDefault="00FD4F23" w:rsidP="0013291A">
            <w:pPr>
              <w:rPr>
                <w:sz w:val="18"/>
                <w:szCs w:val="18"/>
                <w:lang w:val="sr-Cyrl-RS"/>
              </w:rPr>
            </w:pPr>
            <w:r>
              <w:rPr>
                <w:sz w:val="18"/>
                <w:szCs w:val="18"/>
                <w:lang w:val="sr-Cyrl-RS"/>
              </w:rPr>
              <w:t>2.</w:t>
            </w:r>
            <w:r w:rsidR="0013291A">
              <w:rPr>
                <w:sz w:val="18"/>
                <w:szCs w:val="18"/>
                <w:lang w:val="sr-Cyrl-RS"/>
              </w:rPr>
              <w:t>5</w:t>
            </w:r>
            <w:r w:rsidR="0013291A">
              <w:rPr>
                <w:sz w:val="18"/>
                <w:szCs w:val="18"/>
                <w:lang w:val="en-US"/>
              </w:rPr>
              <w:t>Bb</w:t>
            </w:r>
            <w:r>
              <w:rPr>
                <w:sz w:val="18"/>
                <w:szCs w:val="18"/>
                <w:lang w:val="sr-Cyrl-RS"/>
              </w:rPr>
              <w:t>.</w:t>
            </w:r>
          </w:p>
        </w:tc>
        <w:tc>
          <w:tcPr>
            <w:tcW w:w="1159" w:type="pct"/>
            <w:tcBorders>
              <w:bottom w:val="single" w:sz="4" w:space="0" w:color="000000"/>
            </w:tcBorders>
            <w:shd w:val="clear" w:color="auto" w:fill="auto"/>
          </w:tcPr>
          <w:p w14:paraId="48428E0D" w14:textId="77777777" w:rsidR="00FD4F23" w:rsidRPr="00941E73" w:rsidRDefault="00FD4F23" w:rsidP="00FD4F23">
            <w:pPr>
              <w:jc w:val="both"/>
              <w:rPr>
                <w:sz w:val="18"/>
                <w:szCs w:val="18"/>
                <w:lang w:val="en-US"/>
              </w:rPr>
            </w:pPr>
            <w:r w:rsidRPr="00941E73">
              <w:rPr>
                <w:rFonts w:hint="eastAsia"/>
                <w:sz w:val="18"/>
                <w:szCs w:val="18"/>
                <w:lang w:val="en-US"/>
              </w:rPr>
              <w:t>(b) The seed-testing laboratory shall have a seed analyst-in-charge who has direct responsibility for the technical operations of the laboratory and has the necessary qualifications for technical management of a seed-testing laboratory.</w:t>
            </w:r>
          </w:p>
          <w:p w14:paraId="3C50767E" w14:textId="77777777" w:rsidR="00FD4F23" w:rsidRPr="00941E73" w:rsidRDefault="00FD4F23" w:rsidP="00FD4F23">
            <w:pPr>
              <w:jc w:val="both"/>
              <w:rPr>
                <w:sz w:val="18"/>
                <w:szCs w:val="18"/>
                <w:lang w:val="en-US"/>
              </w:rPr>
            </w:pPr>
            <w:r w:rsidRPr="00941E73">
              <w:rPr>
                <w:rFonts w:hint="eastAsia"/>
                <w:sz w:val="18"/>
                <w:szCs w:val="18"/>
                <w:lang w:val="en-US"/>
              </w:rPr>
              <w:t>Its seed analysts shall have the necessary technical qualifications obtained in training courses organised under conditions applicable to official seed analysts and confirmed by official examinations.</w:t>
            </w:r>
          </w:p>
          <w:p w14:paraId="75DE9D95" w14:textId="77777777" w:rsidR="00FD4F23" w:rsidRPr="00941E73" w:rsidRDefault="00FD4F23" w:rsidP="00FD4F23">
            <w:pPr>
              <w:jc w:val="both"/>
              <w:rPr>
                <w:sz w:val="18"/>
                <w:szCs w:val="18"/>
                <w:lang w:val="en-US"/>
              </w:rPr>
            </w:pPr>
            <w:r w:rsidRPr="00941E73">
              <w:rPr>
                <w:rFonts w:hint="eastAsia"/>
                <w:sz w:val="18"/>
                <w:szCs w:val="18"/>
                <w:lang w:val="en-US"/>
              </w:rPr>
              <w:t xml:space="preserve">The laboratory shall be maintained in premises and with equipment officially considered by the seed certification </w:t>
            </w:r>
            <w:r w:rsidRPr="00941E73">
              <w:rPr>
                <w:rFonts w:hint="eastAsia"/>
                <w:sz w:val="18"/>
                <w:szCs w:val="18"/>
                <w:lang w:val="en-US"/>
              </w:rPr>
              <w:lastRenderedPageBreak/>
              <w:t>authority to be satisfactory for the purpose of seed testing, within the scope of the authorisation.</w:t>
            </w:r>
          </w:p>
          <w:p w14:paraId="785046DA" w14:textId="77777777" w:rsidR="00FD4F23" w:rsidRPr="00941E73" w:rsidRDefault="00FD4F23" w:rsidP="00FD4F23">
            <w:pPr>
              <w:jc w:val="both"/>
              <w:rPr>
                <w:sz w:val="18"/>
                <w:szCs w:val="18"/>
                <w:lang w:val="en-US"/>
              </w:rPr>
            </w:pPr>
            <w:r w:rsidRPr="00941E73">
              <w:rPr>
                <w:rFonts w:hint="eastAsia"/>
                <w:sz w:val="18"/>
                <w:szCs w:val="18"/>
                <w:lang w:val="en-US"/>
              </w:rPr>
              <w:t>It shall carry out seed testing in accordance with current international methods.</w:t>
            </w:r>
          </w:p>
        </w:tc>
        <w:tc>
          <w:tcPr>
            <w:tcW w:w="324" w:type="pct"/>
            <w:tcBorders>
              <w:bottom w:val="single" w:sz="4" w:space="0" w:color="000000"/>
            </w:tcBorders>
            <w:shd w:val="clear" w:color="auto" w:fill="FFFFFF" w:themeFill="background1"/>
          </w:tcPr>
          <w:p w14:paraId="3ABAFE6D" w14:textId="116FC238" w:rsidR="00FD4F23" w:rsidRPr="00941E73" w:rsidRDefault="00FD4F23" w:rsidP="00FD4F23">
            <w:pPr>
              <w:jc w:val="both"/>
              <w:rPr>
                <w:rFonts w:eastAsia="MS Mincho"/>
                <w:sz w:val="18"/>
                <w:szCs w:val="18"/>
                <w:lang w:val="en-US"/>
              </w:rPr>
            </w:pPr>
            <w:r>
              <w:rPr>
                <w:rFonts w:eastAsia="MS Mincho"/>
                <w:sz w:val="18"/>
                <w:szCs w:val="18"/>
                <w:lang w:val="sr-Cyrl-RS"/>
              </w:rPr>
              <w:lastRenderedPageBreak/>
              <w:t>8.3</w:t>
            </w:r>
          </w:p>
        </w:tc>
        <w:tc>
          <w:tcPr>
            <w:tcW w:w="1170" w:type="pct"/>
            <w:tcBorders>
              <w:bottom w:val="single" w:sz="4" w:space="0" w:color="000000"/>
            </w:tcBorders>
            <w:shd w:val="clear" w:color="auto" w:fill="FFFFFF" w:themeFill="background1"/>
          </w:tcPr>
          <w:p w14:paraId="32BF5E5C" w14:textId="04B77146" w:rsidR="00FD4F23" w:rsidRPr="00941E73" w:rsidRDefault="00FD4F23" w:rsidP="00FD4F23">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tcBorders>
              <w:bottom w:val="single" w:sz="4" w:space="0" w:color="000000"/>
            </w:tcBorders>
            <w:shd w:val="clear" w:color="auto" w:fill="FFFFFF" w:themeFill="background1"/>
          </w:tcPr>
          <w:p w14:paraId="7293C330" w14:textId="56B1ED9F"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3A136BEE" w14:textId="02F5DD62" w:rsidR="00FD4F23" w:rsidRPr="00941E73" w:rsidRDefault="00FD4F23" w:rsidP="00FD4F23">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655" w:type="pct"/>
            <w:tcBorders>
              <w:bottom w:val="single" w:sz="4" w:space="0" w:color="000000"/>
            </w:tcBorders>
            <w:shd w:val="clear" w:color="auto" w:fill="FFFFFF" w:themeFill="background1"/>
          </w:tcPr>
          <w:p w14:paraId="29B40B7D" w14:textId="2D3AAC4E" w:rsidR="00FD4F23" w:rsidRPr="00941E73" w:rsidRDefault="00FD4F23" w:rsidP="00FD4F23">
            <w:pPr>
              <w:jc w:val="both"/>
              <w:rPr>
                <w:rFonts w:eastAsia="MS Mincho"/>
                <w:sz w:val="18"/>
                <w:szCs w:val="18"/>
                <w:lang w:val="en-US"/>
              </w:rPr>
            </w:pPr>
          </w:p>
        </w:tc>
      </w:tr>
      <w:tr w:rsidR="00FD4F23" w:rsidRPr="00941E73" w14:paraId="0CFA507A" w14:textId="77777777" w:rsidTr="00EB66E2">
        <w:tc>
          <w:tcPr>
            <w:tcW w:w="370" w:type="pct"/>
            <w:tcBorders>
              <w:bottom w:val="single" w:sz="4" w:space="0" w:color="000000"/>
            </w:tcBorders>
            <w:shd w:val="clear" w:color="auto" w:fill="auto"/>
          </w:tcPr>
          <w:p w14:paraId="0363015C" w14:textId="492D97FC" w:rsidR="00FD4F23" w:rsidRPr="00EB66E2" w:rsidRDefault="00FD4F23" w:rsidP="0013291A">
            <w:pPr>
              <w:rPr>
                <w:sz w:val="18"/>
                <w:szCs w:val="18"/>
                <w:lang w:val="sr-Cyrl-RS"/>
              </w:rPr>
            </w:pPr>
            <w:r>
              <w:rPr>
                <w:sz w:val="18"/>
                <w:szCs w:val="18"/>
                <w:lang w:val="sr-Cyrl-RS"/>
              </w:rPr>
              <w:t>2.</w:t>
            </w:r>
            <w:r w:rsidR="0013291A">
              <w:rPr>
                <w:sz w:val="18"/>
                <w:szCs w:val="18"/>
                <w:lang w:val="sr-Cyrl-RS"/>
              </w:rPr>
              <w:t>5</w:t>
            </w:r>
            <w:r w:rsidR="0013291A">
              <w:rPr>
                <w:sz w:val="18"/>
                <w:szCs w:val="18"/>
                <w:lang w:val="en-US"/>
              </w:rPr>
              <w:t>Bc</w:t>
            </w:r>
            <w:r>
              <w:rPr>
                <w:sz w:val="18"/>
                <w:szCs w:val="18"/>
                <w:lang w:val="sr-Cyrl-RS"/>
              </w:rPr>
              <w:t>.</w:t>
            </w:r>
          </w:p>
        </w:tc>
        <w:tc>
          <w:tcPr>
            <w:tcW w:w="1159" w:type="pct"/>
            <w:tcBorders>
              <w:bottom w:val="single" w:sz="4" w:space="0" w:color="000000"/>
            </w:tcBorders>
            <w:shd w:val="clear" w:color="auto" w:fill="auto"/>
          </w:tcPr>
          <w:p w14:paraId="0837D867" w14:textId="77777777" w:rsidR="00FD4F23" w:rsidRPr="00941E73" w:rsidRDefault="00FD4F23" w:rsidP="00FD4F23">
            <w:pPr>
              <w:jc w:val="both"/>
              <w:rPr>
                <w:sz w:val="18"/>
                <w:szCs w:val="18"/>
                <w:lang w:val="en-US"/>
              </w:rPr>
            </w:pPr>
            <w:r w:rsidRPr="00941E73">
              <w:rPr>
                <w:rFonts w:hint="eastAsia"/>
                <w:sz w:val="18"/>
                <w:szCs w:val="18"/>
                <w:lang w:val="en-US"/>
              </w:rPr>
              <w:t>(c) The seed-testing laboratory shall be:</w:t>
            </w:r>
          </w:p>
          <w:p w14:paraId="6175A0D0" w14:textId="77777777" w:rsidR="00FD4F23" w:rsidRPr="00941E73" w:rsidRDefault="00FD4F23" w:rsidP="00FD4F23">
            <w:pPr>
              <w:jc w:val="both"/>
              <w:rPr>
                <w:sz w:val="18"/>
                <w:szCs w:val="18"/>
                <w:lang w:val="en-US"/>
              </w:rPr>
            </w:pPr>
            <w:r w:rsidRPr="00941E73">
              <w:rPr>
                <w:rFonts w:hint="eastAsia"/>
                <w:sz w:val="18"/>
                <w:szCs w:val="18"/>
                <w:lang w:val="en-US"/>
              </w:rPr>
              <w:t>(i) an independent laboratory;</w:t>
            </w:r>
          </w:p>
          <w:p w14:paraId="78A72AA5" w14:textId="77777777" w:rsidR="00FD4F23" w:rsidRPr="00941E73" w:rsidRDefault="00FD4F23" w:rsidP="00FD4F23">
            <w:pPr>
              <w:jc w:val="both"/>
              <w:rPr>
                <w:sz w:val="18"/>
                <w:szCs w:val="18"/>
                <w:lang w:val="en-US"/>
              </w:rPr>
            </w:pPr>
            <w:r w:rsidRPr="00941E73">
              <w:rPr>
                <w:rFonts w:hint="eastAsia"/>
                <w:sz w:val="18"/>
                <w:szCs w:val="18"/>
                <w:lang w:val="en-US"/>
              </w:rPr>
              <w:t>or</w:t>
            </w:r>
          </w:p>
          <w:p w14:paraId="401BE90A" w14:textId="77777777" w:rsidR="00FD4F23" w:rsidRPr="00941E73" w:rsidRDefault="00FD4F23" w:rsidP="00FD4F23">
            <w:pPr>
              <w:jc w:val="both"/>
              <w:rPr>
                <w:sz w:val="18"/>
                <w:szCs w:val="18"/>
                <w:lang w:val="en-US"/>
              </w:rPr>
            </w:pPr>
            <w:r w:rsidRPr="00941E73">
              <w:rPr>
                <w:rFonts w:hint="eastAsia"/>
                <w:sz w:val="18"/>
                <w:szCs w:val="18"/>
                <w:lang w:val="en-US"/>
              </w:rPr>
              <w:t>(ii) a laboratory belonging to a seed-company.</w:t>
            </w:r>
          </w:p>
          <w:p w14:paraId="09C7EA18" w14:textId="77777777" w:rsidR="00FD4F23" w:rsidRPr="00941E73" w:rsidRDefault="00FD4F23" w:rsidP="00FD4F23">
            <w:pPr>
              <w:jc w:val="both"/>
              <w:rPr>
                <w:sz w:val="18"/>
                <w:szCs w:val="18"/>
                <w:lang w:val="en-US"/>
              </w:rPr>
            </w:pPr>
            <w:r w:rsidRPr="00941E73">
              <w:rPr>
                <w:rFonts w:hint="eastAsia"/>
                <w:sz w:val="18"/>
                <w:szCs w:val="18"/>
                <w:lang w:val="en-US"/>
              </w:rPr>
              <w:t>In the case referred to in (ii), the laboratory may carry out seed testing only on seed lots produced on behalf of the seed-company to which it belongs, unless it has been otherwise agreed between that seed-company, the applicant for certification and the seed certification authority.</w:t>
            </w:r>
          </w:p>
        </w:tc>
        <w:tc>
          <w:tcPr>
            <w:tcW w:w="324" w:type="pct"/>
            <w:tcBorders>
              <w:bottom w:val="single" w:sz="4" w:space="0" w:color="000000"/>
            </w:tcBorders>
            <w:shd w:val="clear" w:color="auto" w:fill="FFFFFF" w:themeFill="background1"/>
          </w:tcPr>
          <w:p w14:paraId="556C5CCE" w14:textId="6D1F571D" w:rsidR="00FD4F23" w:rsidRPr="00941E73" w:rsidRDefault="00FD4F23" w:rsidP="00FD4F23">
            <w:pPr>
              <w:jc w:val="both"/>
              <w:rPr>
                <w:rFonts w:eastAsia="MS Mincho"/>
                <w:sz w:val="18"/>
                <w:szCs w:val="18"/>
                <w:lang w:val="en-US"/>
              </w:rPr>
            </w:pPr>
            <w:r>
              <w:rPr>
                <w:rFonts w:eastAsia="MS Mincho"/>
                <w:sz w:val="18"/>
                <w:szCs w:val="18"/>
                <w:lang w:val="sr-Cyrl-RS"/>
              </w:rPr>
              <w:t>8.3</w:t>
            </w:r>
          </w:p>
        </w:tc>
        <w:tc>
          <w:tcPr>
            <w:tcW w:w="1170" w:type="pct"/>
            <w:tcBorders>
              <w:bottom w:val="single" w:sz="4" w:space="0" w:color="000000"/>
            </w:tcBorders>
            <w:shd w:val="clear" w:color="auto" w:fill="FFFFFF" w:themeFill="background1"/>
          </w:tcPr>
          <w:p w14:paraId="39312C9E" w14:textId="3BB01EC1" w:rsidR="00FD4F23" w:rsidRPr="00941E73" w:rsidRDefault="00FD4F23" w:rsidP="00FD4F23">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tcBorders>
              <w:bottom w:val="single" w:sz="4" w:space="0" w:color="000000"/>
            </w:tcBorders>
            <w:shd w:val="clear" w:color="auto" w:fill="FFFFFF" w:themeFill="background1"/>
          </w:tcPr>
          <w:p w14:paraId="2E8984D0" w14:textId="6E57CBDC"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7565BD6F" w14:textId="39349D80" w:rsidR="00FD4F23" w:rsidRPr="00941E73" w:rsidRDefault="00FD4F23" w:rsidP="00FD4F23">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655" w:type="pct"/>
            <w:tcBorders>
              <w:bottom w:val="single" w:sz="4" w:space="0" w:color="000000"/>
            </w:tcBorders>
            <w:shd w:val="clear" w:color="auto" w:fill="FFFFFF" w:themeFill="background1"/>
          </w:tcPr>
          <w:p w14:paraId="6CB8EA1D" w14:textId="328B049A" w:rsidR="00FD4F23" w:rsidRPr="00941E73" w:rsidRDefault="00FD4F23" w:rsidP="00FD4F23">
            <w:pPr>
              <w:jc w:val="both"/>
              <w:rPr>
                <w:rFonts w:eastAsia="MS Mincho"/>
                <w:sz w:val="18"/>
                <w:szCs w:val="18"/>
                <w:lang w:val="en-US"/>
              </w:rPr>
            </w:pPr>
          </w:p>
        </w:tc>
      </w:tr>
      <w:tr w:rsidR="00FD4F23" w:rsidRPr="00941E73" w14:paraId="048E6A47" w14:textId="77777777" w:rsidTr="00EB66E2">
        <w:tc>
          <w:tcPr>
            <w:tcW w:w="370" w:type="pct"/>
            <w:tcBorders>
              <w:bottom w:val="single" w:sz="4" w:space="0" w:color="000000"/>
            </w:tcBorders>
            <w:shd w:val="clear" w:color="auto" w:fill="auto"/>
          </w:tcPr>
          <w:p w14:paraId="79EE0832" w14:textId="3F90692B" w:rsidR="00FD4F23" w:rsidRPr="00EB66E2" w:rsidRDefault="00FD4F23" w:rsidP="0013291A">
            <w:pPr>
              <w:rPr>
                <w:sz w:val="18"/>
                <w:szCs w:val="18"/>
                <w:lang w:val="sr-Cyrl-RS"/>
              </w:rPr>
            </w:pPr>
            <w:r>
              <w:rPr>
                <w:sz w:val="18"/>
                <w:szCs w:val="18"/>
                <w:lang w:val="sr-Cyrl-RS"/>
              </w:rPr>
              <w:t>2.</w:t>
            </w:r>
            <w:r w:rsidR="0013291A">
              <w:rPr>
                <w:sz w:val="18"/>
                <w:szCs w:val="18"/>
                <w:lang w:val="sr-Cyrl-RS"/>
              </w:rPr>
              <w:t>5</w:t>
            </w:r>
            <w:r w:rsidR="0013291A">
              <w:rPr>
                <w:sz w:val="18"/>
                <w:szCs w:val="18"/>
                <w:lang w:val="en-US"/>
              </w:rPr>
              <w:t>Bd</w:t>
            </w:r>
            <w:r>
              <w:rPr>
                <w:sz w:val="18"/>
                <w:szCs w:val="18"/>
                <w:lang w:val="sr-Cyrl-RS"/>
              </w:rPr>
              <w:t>.</w:t>
            </w:r>
          </w:p>
        </w:tc>
        <w:tc>
          <w:tcPr>
            <w:tcW w:w="1159" w:type="pct"/>
            <w:tcBorders>
              <w:bottom w:val="single" w:sz="4" w:space="0" w:color="000000"/>
            </w:tcBorders>
            <w:shd w:val="clear" w:color="auto" w:fill="auto"/>
          </w:tcPr>
          <w:p w14:paraId="3BBD68FD" w14:textId="77777777" w:rsidR="00FD4F23" w:rsidRPr="00941E73" w:rsidRDefault="00FD4F23" w:rsidP="00FD4F23">
            <w:pPr>
              <w:jc w:val="both"/>
              <w:rPr>
                <w:sz w:val="18"/>
                <w:szCs w:val="18"/>
                <w:lang w:val="en-US"/>
              </w:rPr>
            </w:pPr>
            <w:r w:rsidRPr="00941E73">
              <w:rPr>
                <w:rFonts w:hint="eastAsia"/>
                <w:sz w:val="18"/>
                <w:szCs w:val="18"/>
                <w:lang w:val="en-US"/>
              </w:rPr>
              <w:t>(d) The seed-testing laboratory</w:t>
            </w:r>
            <w:r w:rsidRPr="00941E73">
              <w:rPr>
                <w:rFonts w:hint="eastAsia"/>
                <w:sz w:val="18"/>
                <w:szCs w:val="18"/>
                <w:lang w:val="en-US"/>
              </w:rPr>
              <w:t>’</w:t>
            </w:r>
            <w:r w:rsidRPr="00941E73">
              <w:rPr>
                <w:rFonts w:hint="eastAsia"/>
                <w:sz w:val="18"/>
                <w:szCs w:val="18"/>
                <w:lang w:val="en-US"/>
              </w:rPr>
              <w:t>s performance of seed testing shall be subject to appropriate supervision by the seed certification authority.</w:t>
            </w:r>
          </w:p>
        </w:tc>
        <w:tc>
          <w:tcPr>
            <w:tcW w:w="324" w:type="pct"/>
            <w:tcBorders>
              <w:bottom w:val="single" w:sz="4" w:space="0" w:color="000000"/>
            </w:tcBorders>
            <w:shd w:val="clear" w:color="auto" w:fill="FFFFFF" w:themeFill="background1"/>
          </w:tcPr>
          <w:p w14:paraId="6C719171" w14:textId="18F913C6" w:rsidR="00FD4F23" w:rsidRPr="00941E73" w:rsidRDefault="00FD4F23" w:rsidP="00FD4F23">
            <w:pPr>
              <w:jc w:val="both"/>
              <w:rPr>
                <w:rFonts w:eastAsia="MS Mincho"/>
                <w:sz w:val="18"/>
                <w:szCs w:val="18"/>
                <w:lang w:val="en-US"/>
              </w:rPr>
            </w:pPr>
            <w:r>
              <w:rPr>
                <w:rFonts w:eastAsia="MS Mincho"/>
                <w:sz w:val="18"/>
                <w:szCs w:val="18"/>
                <w:lang w:val="sr-Cyrl-RS"/>
              </w:rPr>
              <w:t>8.3</w:t>
            </w:r>
          </w:p>
        </w:tc>
        <w:tc>
          <w:tcPr>
            <w:tcW w:w="1170" w:type="pct"/>
            <w:tcBorders>
              <w:bottom w:val="single" w:sz="4" w:space="0" w:color="000000"/>
            </w:tcBorders>
            <w:shd w:val="clear" w:color="auto" w:fill="FFFFFF" w:themeFill="background1"/>
          </w:tcPr>
          <w:p w14:paraId="5BE58C97" w14:textId="6F6872FE" w:rsidR="00FD4F23" w:rsidRPr="00941E73" w:rsidRDefault="00FD4F23" w:rsidP="00FD4F23">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tcBorders>
              <w:bottom w:val="single" w:sz="4" w:space="0" w:color="000000"/>
            </w:tcBorders>
            <w:shd w:val="clear" w:color="auto" w:fill="FFFFFF" w:themeFill="background1"/>
          </w:tcPr>
          <w:p w14:paraId="104F7678" w14:textId="33E9CF7C"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23BDB56F" w14:textId="2BC99D9E" w:rsidR="00FD4F23" w:rsidRPr="00941E73" w:rsidRDefault="00FD4F23" w:rsidP="00FD4F23">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655" w:type="pct"/>
            <w:tcBorders>
              <w:bottom w:val="single" w:sz="4" w:space="0" w:color="000000"/>
            </w:tcBorders>
            <w:shd w:val="clear" w:color="auto" w:fill="FFFFFF" w:themeFill="background1"/>
          </w:tcPr>
          <w:p w14:paraId="53808580" w14:textId="70B07A81" w:rsidR="00FD4F23" w:rsidRPr="00941E73" w:rsidRDefault="00FD4F23" w:rsidP="00FD4F23">
            <w:pPr>
              <w:jc w:val="both"/>
              <w:rPr>
                <w:rFonts w:eastAsia="MS Mincho"/>
                <w:sz w:val="18"/>
                <w:szCs w:val="18"/>
                <w:lang w:val="en-US"/>
              </w:rPr>
            </w:pPr>
          </w:p>
        </w:tc>
      </w:tr>
      <w:tr w:rsidR="00FD4F23" w:rsidRPr="00941E73" w14:paraId="0586032B" w14:textId="77777777" w:rsidTr="00EB66E2">
        <w:tc>
          <w:tcPr>
            <w:tcW w:w="370" w:type="pct"/>
            <w:tcBorders>
              <w:bottom w:val="single" w:sz="4" w:space="0" w:color="000000"/>
            </w:tcBorders>
            <w:shd w:val="clear" w:color="auto" w:fill="auto"/>
          </w:tcPr>
          <w:p w14:paraId="668FD30C" w14:textId="567AF29A" w:rsidR="00FD4F23" w:rsidRPr="00EB66E2" w:rsidRDefault="00FD4F23" w:rsidP="0013291A">
            <w:pPr>
              <w:rPr>
                <w:sz w:val="18"/>
                <w:szCs w:val="18"/>
                <w:lang w:val="sr-Cyrl-RS"/>
              </w:rPr>
            </w:pPr>
            <w:r>
              <w:rPr>
                <w:sz w:val="18"/>
                <w:szCs w:val="18"/>
                <w:lang w:val="sr-Cyrl-RS"/>
              </w:rPr>
              <w:t>2.</w:t>
            </w:r>
            <w:r w:rsidR="0013291A">
              <w:rPr>
                <w:sz w:val="18"/>
                <w:szCs w:val="18"/>
                <w:lang w:val="sr-Cyrl-RS"/>
              </w:rPr>
              <w:t>5</w:t>
            </w:r>
            <w:r w:rsidR="0013291A">
              <w:rPr>
                <w:sz w:val="18"/>
                <w:szCs w:val="18"/>
                <w:lang w:val="en-US"/>
              </w:rPr>
              <w:t>B</w:t>
            </w:r>
            <w:r w:rsidR="0013291A">
              <w:rPr>
                <w:sz w:val="18"/>
                <w:szCs w:val="18"/>
                <w:lang w:val="sr-Cyrl-RS"/>
              </w:rPr>
              <w:t>е</w:t>
            </w:r>
            <w:r>
              <w:rPr>
                <w:sz w:val="18"/>
                <w:szCs w:val="18"/>
                <w:lang w:val="sr-Cyrl-RS"/>
              </w:rPr>
              <w:t>.</w:t>
            </w:r>
          </w:p>
        </w:tc>
        <w:tc>
          <w:tcPr>
            <w:tcW w:w="1159" w:type="pct"/>
            <w:tcBorders>
              <w:bottom w:val="single" w:sz="4" w:space="0" w:color="000000"/>
            </w:tcBorders>
            <w:shd w:val="clear" w:color="auto" w:fill="auto"/>
          </w:tcPr>
          <w:p w14:paraId="36A06879" w14:textId="77777777" w:rsidR="00FD4F23" w:rsidRPr="00941E73" w:rsidRDefault="00FD4F23" w:rsidP="00FD4F23">
            <w:pPr>
              <w:jc w:val="both"/>
              <w:rPr>
                <w:sz w:val="18"/>
                <w:szCs w:val="18"/>
                <w:lang w:val="en-US"/>
              </w:rPr>
            </w:pPr>
            <w:r w:rsidRPr="00941E73">
              <w:rPr>
                <w:rFonts w:hint="eastAsia"/>
                <w:sz w:val="18"/>
                <w:szCs w:val="18"/>
                <w:lang w:val="en-US"/>
              </w:rPr>
              <w:t>(e) For the purposes of the supervision referred to in (d) a proportion of the seed lots entered for the official certification shall be check-tested by official seed testing. That proportion shall in principle be as evenly spread as possible over natural and legal persons entering seed for certification, and the species entered, but may also be oriented to eliminate specific doubts. That proportion shall be at least 5 %.</w:t>
            </w:r>
          </w:p>
        </w:tc>
        <w:tc>
          <w:tcPr>
            <w:tcW w:w="324" w:type="pct"/>
            <w:tcBorders>
              <w:bottom w:val="single" w:sz="4" w:space="0" w:color="000000"/>
            </w:tcBorders>
            <w:shd w:val="clear" w:color="auto" w:fill="FFFFFF" w:themeFill="background1"/>
          </w:tcPr>
          <w:p w14:paraId="42D4C020" w14:textId="223853B7" w:rsidR="00FD4F23" w:rsidRPr="00941E73" w:rsidRDefault="00FD4F23" w:rsidP="00FD4F23">
            <w:pPr>
              <w:jc w:val="both"/>
              <w:rPr>
                <w:rFonts w:eastAsia="MS Mincho"/>
                <w:sz w:val="18"/>
                <w:szCs w:val="18"/>
                <w:lang w:val="en-US"/>
              </w:rPr>
            </w:pPr>
            <w:r>
              <w:rPr>
                <w:rFonts w:eastAsia="MS Mincho"/>
                <w:sz w:val="18"/>
                <w:szCs w:val="18"/>
                <w:lang w:val="sr-Cyrl-RS"/>
              </w:rPr>
              <w:t>22.4</w:t>
            </w:r>
          </w:p>
        </w:tc>
        <w:tc>
          <w:tcPr>
            <w:tcW w:w="1170" w:type="pct"/>
            <w:tcBorders>
              <w:bottom w:val="single" w:sz="4" w:space="0" w:color="000000"/>
            </w:tcBorders>
            <w:shd w:val="clear" w:color="auto" w:fill="FFFFFF" w:themeFill="background1"/>
          </w:tcPr>
          <w:p w14:paraId="76DB611D" w14:textId="5117F18F" w:rsidR="00FD4F23" w:rsidRPr="00941E73" w:rsidRDefault="00FD4F23" w:rsidP="00FD4F23">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tcBorders>
              <w:bottom w:val="single" w:sz="4" w:space="0" w:color="000000"/>
            </w:tcBorders>
            <w:shd w:val="clear" w:color="auto" w:fill="FFFFFF" w:themeFill="background1"/>
          </w:tcPr>
          <w:p w14:paraId="59299F67" w14:textId="35CAF095"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7D63B5D5" w14:textId="457C429E"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2CD514A7" w14:textId="4B1493F8" w:rsidR="00FD4F23" w:rsidRPr="00941E73" w:rsidRDefault="00FD4F23" w:rsidP="00FD4F23">
            <w:pPr>
              <w:jc w:val="both"/>
              <w:rPr>
                <w:rFonts w:eastAsia="MS Mincho"/>
                <w:sz w:val="18"/>
                <w:szCs w:val="18"/>
                <w:lang w:val="en-US"/>
              </w:rPr>
            </w:pPr>
          </w:p>
        </w:tc>
      </w:tr>
      <w:tr w:rsidR="00FD4F23" w:rsidRPr="00941E73" w14:paraId="220F8D7A" w14:textId="77777777" w:rsidTr="00EB66E2">
        <w:tc>
          <w:tcPr>
            <w:tcW w:w="370" w:type="pct"/>
            <w:tcBorders>
              <w:bottom w:val="single" w:sz="4" w:space="0" w:color="000000"/>
            </w:tcBorders>
            <w:shd w:val="clear" w:color="auto" w:fill="auto"/>
          </w:tcPr>
          <w:p w14:paraId="01343A74" w14:textId="6A18C6E0" w:rsidR="00FD4F23" w:rsidRPr="00EB66E2" w:rsidRDefault="00FD4F23" w:rsidP="0013291A">
            <w:pPr>
              <w:rPr>
                <w:sz w:val="18"/>
                <w:szCs w:val="18"/>
                <w:lang w:val="sr-Cyrl-RS"/>
              </w:rPr>
            </w:pPr>
            <w:r>
              <w:rPr>
                <w:sz w:val="18"/>
                <w:szCs w:val="18"/>
                <w:lang w:val="sr-Cyrl-RS"/>
              </w:rPr>
              <w:t>2.</w:t>
            </w:r>
            <w:r w:rsidR="0013291A">
              <w:rPr>
                <w:sz w:val="18"/>
                <w:szCs w:val="18"/>
                <w:lang w:val="sr-Cyrl-RS"/>
              </w:rPr>
              <w:t>5</w:t>
            </w:r>
            <w:r w:rsidR="0013291A">
              <w:rPr>
                <w:sz w:val="18"/>
                <w:szCs w:val="18"/>
                <w:lang w:val="en-US"/>
              </w:rPr>
              <w:t>Bf</w:t>
            </w:r>
            <w:r>
              <w:rPr>
                <w:sz w:val="18"/>
                <w:szCs w:val="18"/>
                <w:lang w:val="sr-Cyrl-RS"/>
              </w:rPr>
              <w:t>.</w:t>
            </w:r>
          </w:p>
        </w:tc>
        <w:tc>
          <w:tcPr>
            <w:tcW w:w="1159" w:type="pct"/>
            <w:tcBorders>
              <w:bottom w:val="single" w:sz="4" w:space="0" w:color="000000"/>
            </w:tcBorders>
            <w:shd w:val="clear" w:color="auto" w:fill="auto"/>
          </w:tcPr>
          <w:p w14:paraId="31D017E9" w14:textId="458D4918" w:rsidR="00FD4F23" w:rsidRPr="00941E73" w:rsidRDefault="00FD4F23" w:rsidP="00335A2F">
            <w:pPr>
              <w:jc w:val="both"/>
              <w:rPr>
                <w:b/>
                <w:bCs/>
                <w:sz w:val="18"/>
                <w:szCs w:val="18"/>
                <w:lang w:val="en-US"/>
              </w:rPr>
            </w:pPr>
            <w:r w:rsidRPr="00941E73">
              <w:rPr>
                <w:rFonts w:hint="eastAsia"/>
                <w:sz w:val="18"/>
                <w:szCs w:val="18"/>
                <w:lang w:val="en-US"/>
              </w:rPr>
              <w:t xml:space="preserve">(f)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seed-testing laboratories which are found guilty of deliberately or negligently contravening the rules governing official examinations. The Member States shall ensure that any </w:t>
            </w:r>
            <w:r w:rsidRPr="00941E73">
              <w:rPr>
                <w:rFonts w:hint="eastAsia"/>
                <w:sz w:val="18"/>
                <w:szCs w:val="18"/>
                <w:lang w:val="en-US"/>
              </w:rPr>
              <w:lastRenderedPageBreak/>
              <w:t>certification of the seed examined is annulled in the event of such contravention unless it can be shown that such seed still meets all relevant requirements.</w:t>
            </w:r>
          </w:p>
        </w:tc>
        <w:tc>
          <w:tcPr>
            <w:tcW w:w="324" w:type="pct"/>
            <w:tcBorders>
              <w:bottom w:val="single" w:sz="4" w:space="0" w:color="000000"/>
            </w:tcBorders>
            <w:shd w:val="clear" w:color="auto" w:fill="FFFFFF" w:themeFill="background1"/>
          </w:tcPr>
          <w:p w14:paraId="17321718" w14:textId="2EF9C6F4" w:rsidR="00FD4F23" w:rsidRPr="00941E73" w:rsidRDefault="00FD4F23" w:rsidP="00FD4F23">
            <w:pPr>
              <w:jc w:val="both"/>
              <w:rPr>
                <w:rFonts w:eastAsia="MS Mincho"/>
                <w:sz w:val="18"/>
                <w:szCs w:val="18"/>
                <w:lang w:val="en-US"/>
              </w:rPr>
            </w:pPr>
            <w:r>
              <w:rPr>
                <w:rFonts w:eastAsia="MS Mincho"/>
                <w:sz w:val="18"/>
                <w:szCs w:val="18"/>
                <w:lang w:val="sr-Cyrl-RS"/>
              </w:rPr>
              <w:lastRenderedPageBreak/>
              <w:t>23.6</w:t>
            </w:r>
          </w:p>
        </w:tc>
        <w:tc>
          <w:tcPr>
            <w:tcW w:w="1170" w:type="pct"/>
            <w:tcBorders>
              <w:bottom w:val="single" w:sz="4" w:space="0" w:color="000000"/>
            </w:tcBorders>
            <w:shd w:val="clear" w:color="auto" w:fill="FFFFFF" w:themeFill="background1"/>
          </w:tcPr>
          <w:p w14:paraId="77ACB833" w14:textId="5078EDA3" w:rsidR="00FD4F23" w:rsidRPr="00941E73" w:rsidRDefault="00FD4F23" w:rsidP="00FD4F23">
            <w:pPr>
              <w:jc w:val="both"/>
              <w:rPr>
                <w:sz w:val="18"/>
                <w:szCs w:val="18"/>
                <w:lang w:val="en-US"/>
              </w:rPr>
            </w:pPr>
            <w:r w:rsidRPr="00AB12A3">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16" w:type="pct"/>
            <w:tcBorders>
              <w:bottom w:val="single" w:sz="4" w:space="0" w:color="000000"/>
            </w:tcBorders>
            <w:shd w:val="clear" w:color="auto" w:fill="FFFFFF" w:themeFill="background1"/>
          </w:tcPr>
          <w:p w14:paraId="38237D7B" w14:textId="4A78FA76"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tcBorders>
              <w:bottom w:val="single" w:sz="4" w:space="0" w:color="000000"/>
            </w:tcBorders>
            <w:shd w:val="clear" w:color="auto" w:fill="FFFFFF" w:themeFill="background1"/>
          </w:tcPr>
          <w:p w14:paraId="4168B4A1" w14:textId="18871B19" w:rsidR="00FD4F23" w:rsidRPr="00941E73" w:rsidRDefault="00FD4F23" w:rsidP="00FD4F23">
            <w:pPr>
              <w:jc w:val="both"/>
              <w:rPr>
                <w:rFonts w:eastAsia="MS Mincho"/>
                <w:sz w:val="18"/>
                <w:szCs w:val="18"/>
                <w:lang w:val="en-US"/>
              </w:rPr>
            </w:pPr>
          </w:p>
        </w:tc>
        <w:tc>
          <w:tcPr>
            <w:tcW w:w="655" w:type="pct"/>
            <w:tcBorders>
              <w:bottom w:val="single" w:sz="4" w:space="0" w:color="000000"/>
            </w:tcBorders>
            <w:shd w:val="clear" w:color="auto" w:fill="FFFFFF" w:themeFill="background1"/>
          </w:tcPr>
          <w:p w14:paraId="4491A263" w14:textId="4F98856C" w:rsidR="00FD4F23" w:rsidRPr="00941E73" w:rsidRDefault="00FD4F23" w:rsidP="00FD4F23">
            <w:pPr>
              <w:jc w:val="both"/>
              <w:rPr>
                <w:rFonts w:eastAsia="MS Mincho"/>
                <w:sz w:val="18"/>
                <w:szCs w:val="18"/>
                <w:lang w:val="en-US"/>
              </w:rPr>
            </w:pPr>
          </w:p>
        </w:tc>
      </w:tr>
      <w:tr w:rsidR="00FD4F23" w:rsidRPr="00941E73" w14:paraId="47DD82B6" w14:textId="77777777" w:rsidTr="00EB66E2">
        <w:tc>
          <w:tcPr>
            <w:tcW w:w="370" w:type="pct"/>
            <w:tcBorders>
              <w:bottom w:val="single" w:sz="4" w:space="0" w:color="000000"/>
            </w:tcBorders>
            <w:shd w:val="clear" w:color="auto" w:fill="auto"/>
          </w:tcPr>
          <w:p w14:paraId="49B34F2C" w14:textId="402BC0A2" w:rsidR="00FD4F23" w:rsidRPr="00EB66E2" w:rsidRDefault="00FD4F23" w:rsidP="00FD4F23">
            <w:pPr>
              <w:rPr>
                <w:sz w:val="18"/>
                <w:szCs w:val="18"/>
                <w:lang w:val="sr-Cyrl-RS"/>
              </w:rPr>
            </w:pPr>
            <w:r>
              <w:rPr>
                <w:sz w:val="18"/>
                <w:szCs w:val="18"/>
                <w:lang w:val="sr-Cyrl-RS"/>
              </w:rPr>
              <w:t>2.6.</w:t>
            </w:r>
          </w:p>
        </w:tc>
        <w:tc>
          <w:tcPr>
            <w:tcW w:w="1159" w:type="pct"/>
            <w:tcBorders>
              <w:bottom w:val="single" w:sz="4" w:space="0" w:color="000000"/>
            </w:tcBorders>
            <w:shd w:val="clear" w:color="auto" w:fill="auto"/>
          </w:tcPr>
          <w:p w14:paraId="64FEEB08" w14:textId="1A99A5E6" w:rsidR="00FD4F23" w:rsidRPr="00941E73" w:rsidRDefault="00FD4F23" w:rsidP="00335A2F">
            <w:pPr>
              <w:jc w:val="both"/>
              <w:rPr>
                <w:sz w:val="18"/>
                <w:szCs w:val="18"/>
                <w:lang w:val="en-US"/>
              </w:rPr>
            </w:pPr>
            <w:r w:rsidRPr="00941E73">
              <w:rPr>
                <w:rFonts w:hint="eastAsia"/>
                <w:sz w:val="18"/>
                <w:szCs w:val="18"/>
                <w:lang w:val="en-US"/>
              </w:rPr>
              <w:t>6.  Further measures applicable to the carrying out of examinations under official supervision may be adopted in accordance with the procedure referred to in Article 25(2).</w:t>
            </w:r>
          </w:p>
        </w:tc>
        <w:tc>
          <w:tcPr>
            <w:tcW w:w="324" w:type="pct"/>
            <w:tcBorders>
              <w:bottom w:val="single" w:sz="4" w:space="0" w:color="000000"/>
            </w:tcBorders>
            <w:shd w:val="clear" w:color="auto" w:fill="FFFFFF" w:themeFill="background1"/>
          </w:tcPr>
          <w:p w14:paraId="228B7F02" w14:textId="40EC475A" w:rsidR="00FD4F23" w:rsidRPr="00941E73" w:rsidRDefault="00FD4F23" w:rsidP="00FD4F23">
            <w:pPr>
              <w:jc w:val="both"/>
              <w:rPr>
                <w:rFonts w:eastAsia="MS Mincho"/>
                <w:sz w:val="18"/>
                <w:szCs w:val="18"/>
                <w:lang w:val="en-US"/>
              </w:rPr>
            </w:pPr>
            <w:r>
              <w:rPr>
                <w:rFonts w:eastAsia="MS Mincho"/>
                <w:sz w:val="18"/>
                <w:szCs w:val="18"/>
                <w:lang w:val="sr-Cyrl-RS"/>
              </w:rPr>
              <w:t>22.4</w:t>
            </w:r>
          </w:p>
        </w:tc>
        <w:tc>
          <w:tcPr>
            <w:tcW w:w="1170" w:type="pct"/>
            <w:tcBorders>
              <w:bottom w:val="single" w:sz="4" w:space="0" w:color="000000"/>
            </w:tcBorders>
            <w:shd w:val="clear" w:color="auto" w:fill="FFFFFF" w:themeFill="background1"/>
          </w:tcPr>
          <w:p w14:paraId="5C9425D3" w14:textId="3FFDAF96" w:rsidR="00FD4F23" w:rsidRPr="00941E73" w:rsidRDefault="00FD4F23" w:rsidP="00FD4F23">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tcBorders>
              <w:bottom w:val="single" w:sz="4" w:space="0" w:color="000000"/>
            </w:tcBorders>
            <w:shd w:val="clear" w:color="auto" w:fill="FFFFFF" w:themeFill="background1"/>
          </w:tcPr>
          <w:p w14:paraId="3A7BEF09" w14:textId="507A8606"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tcBorders>
              <w:bottom w:val="single" w:sz="4" w:space="0" w:color="000000"/>
            </w:tcBorders>
            <w:shd w:val="clear" w:color="auto" w:fill="FFFFFF" w:themeFill="background1"/>
          </w:tcPr>
          <w:p w14:paraId="6A66FB0C" w14:textId="0774651C"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tcBorders>
              <w:bottom w:val="single" w:sz="4" w:space="0" w:color="000000"/>
            </w:tcBorders>
            <w:shd w:val="clear" w:color="auto" w:fill="FFFFFF" w:themeFill="background1"/>
          </w:tcPr>
          <w:p w14:paraId="3F8E0EE0" w14:textId="17578DE2" w:rsidR="00FD4F23" w:rsidRPr="00941E73" w:rsidRDefault="00FD4F23" w:rsidP="00FD4F23">
            <w:pPr>
              <w:jc w:val="both"/>
              <w:rPr>
                <w:rFonts w:eastAsia="MS Mincho"/>
                <w:sz w:val="18"/>
                <w:szCs w:val="18"/>
                <w:lang w:val="en-US"/>
              </w:rPr>
            </w:pPr>
          </w:p>
        </w:tc>
      </w:tr>
      <w:tr w:rsidR="00FD4F23" w:rsidRPr="00941E73" w14:paraId="0D17C600" w14:textId="77777777" w:rsidTr="00B37F6C">
        <w:tc>
          <w:tcPr>
            <w:tcW w:w="370" w:type="pct"/>
            <w:shd w:val="clear" w:color="auto" w:fill="auto"/>
          </w:tcPr>
          <w:p w14:paraId="01C07AFA" w14:textId="45A7F934" w:rsidR="00FD4F23" w:rsidRPr="00EB66E2" w:rsidRDefault="00FD4F23" w:rsidP="00FD4F23">
            <w:pPr>
              <w:rPr>
                <w:sz w:val="18"/>
                <w:szCs w:val="18"/>
                <w:lang w:val="sr-Cyrl-RS"/>
              </w:rPr>
            </w:pPr>
            <w:r>
              <w:rPr>
                <w:sz w:val="18"/>
                <w:szCs w:val="18"/>
                <w:lang w:val="sr-Cyrl-RS"/>
              </w:rPr>
              <w:t>3.1.</w:t>
            </w:r>
          </w:p>
        </w:tc>
        <w:tc>
          <w:tcPr>
            <w:tcW w:w="1159" w:type="pct"/>
            <w:shd w:val="clear" w:color="auto" w:fill="auto"/>
          </w:tcPr>
          <w:p w14:paraId="503A8656" w14:textId="77777777" w:rsidR="00FD4F23" w:rsidRPr="00941E73" w:rsidRDefault="00FD4F23" w:rsidP="00FD4F23">
            <w:pPr>
              <w:jc w:val="both"/>
              <w:rPr>
                <w:sz w:val="18"/>
                <w:szCs w:val="18"/>
                <w:lang w:val="en-US"/>
              </w:rPr>
            </w:pPr>
            <w:r w:rsidRPr="00941E73">
              <w:rPr>
                <w:rFonts w:hint="eastAsia"/>
                <w:sz w:val="18"/>
                <w:szCs w:val="18"/>
                <w:lang w:val="en-US"/>
              </w:rPr>
              <w:t>1.  Member States shall provide that seed of:</w:t>
            </w:r>
          </w:p>
          <w:p w14:paraId="70406FF4" w14:textId="77777777" w:rsidR="00FD4F23" w:rsidRPr="00941E73" w:rsidRDefault="00FD4F23" w:rsidP="00FD4F23">
            <w:pPr>
              <w:jc w:val="both"/>
              <w:rPr>
                <w:sz w:val="18"/>
                <w:szCs w:val="18"/>
                <w:lang w:val="en-US"/>
              </w:rPr>
            </w:pPr>
            <w:r w:rsidRPr="00941E73">
              <w:rPr>
                <w:rFonts w:hint="eastAsia"/>
                <w:i/>
                <w:iCs/>
                <w:sz w:val="18"/>
                <w:szCs w:val="18"/>
                <w:lang w:val="en-US"/>
              </w:rPr>
              <w:t>Brassica napus</w:t>
            </w:r>
            <w:r w:rsidRPr="00941E73">
              <w:rPr>
                <w:rFonts w:hint="eastAsia"/>
                <w:sz w:val="18"/>
                <w:szCs w:val="18"/>
                <w:lang w:val="en-US"/>
              </w:rPr>
              <w:t> L. (</w:t>
            </w:r>
            <w:r w:rsidRPr="00941E73">
              <w:rPr>
                <w:rFonts w:hint="eastAsia"/>
                <w:i/>
                <w:iCs/>
                <w:sz w:val="18"/>
                <w:szCs w:val="18"/>
                <w:lang w:val="en-US"/>
              </w:rPr>
              <w:t>partim</w:t>
            </w:r>
            <w:r w:rsidRPr="00941E73">
              <w:rPr>
                <w:rFonts w:hint="eastAsia"/>
                <w:sz w:val="18"/>
                <w:szCs w:val="18"/>
                <w:lang w:val="en-US"/>
              </w:rPr>
              <w:t>)</w:t>
            </w:r>
          </w:p>
          <w:p w14:paraId="7313C4E5" w14:textId="77777777" w:rsidR="00FD4F23" w:rsidRPr="00941E73" w:rsidRDefault="00FD4F23" w:rsidP="00FD4F23">
            <w:pPr>
              <w:jc w:val="both"/>
              <w:rPr>
                <w:sz w:val="18"/>
                <w:szCs w:val="18"/>
                <w:lang w:val="en-US"/>
              </w:rPr>
            </w:pPr>
            <w:r w:rsidRPr="00941E73">
              <w:rPr>
                <w:rFonts w:hint="eastAsia"/>
                <w:i/>
                <w:iCs/>
                <w:sz w:val="18"/>
                <w:szCs w:val="18"/>
                <w:lang w:val="en-US"/>
              </w:rPr>
              <w:t>Brassica rapa</w:t>
            </w:r>
            <w:r w:rsidRPr="00941E73">
              <w:rPr>
                <w:rFonts w:hint="eastAsia"/>
                <w:sz w:val="18"/>
                <w:szCs w:val="18"/>
                <w:lang w:val="en-US"/>
              </w:rPr>
              <w:t> L. var. </w:t>
            </w:r>
            <w:r w:rsidRPr="00941E73">
              <w:rPr>
                <w:rFonts w:hint="eastAsia"/>
                <w:i/>
                <w:iCs/>
                <w:sz w:val="18"/>
                <w:szCs w:val="18"/>
                <w:lang w:val="en-US"/>
              </w:rPr>
              <w:t>silvestris</w:t>
            </w:r>
            <w:r w:rsidRPr="00941E73">
              <w:rPr>
                <w:rFonts w:hint="eastAsia"/>
                <w:sz w:val="18"/>
                <w:szCs w:val="18"/>
                <w:lang w:val="en-US"/>
              </w:rPr>
              <w:t> (Lam.) Briggs</w:t>
            </w:r>
          </w:p>
          <w:p w14:paraId="58757CB3" w14:textId="77777777" w:rsidR="00FD4F23" w:rsidRPr="00941E73" w:rsidRDefault="00FD4F23" w:rsidP="00FD4F23">
            <w:pPr>
              <w:jc w:val="both"/>
              <w:rPr>
                <w:sz w:val="18"/>
                <w:szCs w:val="18"/>
                <w:lang w:val="en-US"/>
              </w:rPr>
            </w:pPr>
            <w:r w:rsidRPr="00941E73">
              <w:rPr>
                <w:rFonts w:hint="eastAsia"/>
                <w:i/>
                <w:iCs/>
                <w:sz w:val="18"/>
                <w:szCs w:val="18"/>
                <w:lang w:val="en-US"/>
              </w:rPr>
              <w:t>Cannabis sativa</w:t>
            </w:r>
            <w:r w:rsidRPr="00941E73">
              <w:rPr>
                <w:rFonts w:hint="eastAsia"/>
                <w:sz w:val="18"/>
                <w:szCs w:val="18"/>
                <w:lang w:val="en-US"/>
              </w:rPr>
              <w:t> L.</w:t>
            </w:r>
          </w:p>
          <w:p w14:paraId="2E3DD471" w14:textId="77777777" w:rsidR="00FD4F23" w:rsidRPr="00941E73" w:rsidRDefault="00FD4F23" w:rsidP="00FD4F23">
            <w:pPr>
              <w:jc w:val="both"/>
              <w:rPr>
                <w:sz w:val="18"/>
                <w:szCs w:val="18"/>
                <w:lang w:val="en-US"/>
              </w:rPr>
            </w:pPr>
            <w:r w:rsidRPr="00941E73">
              <w:rPr>
                <w:rFonts w:hint="eastAsia"/>
                <w:i/>
                <w:iCs/>
                <w:sz w:val="18"/>
                <w:szCs w:val="18"/>
                <w:lang w:val="en-US"/>
              </w:rPr>
              <w:t>Carthamus tinctorius</w:t>
            </w:r>
            <w:r w:rsidRPr="00941E73">
              <w:rPr>
                <w:rFonts w:hint="eastAsia"/>
                <w:sz w:val="18"/>
                <w:szCs w:val="18"/>
                <w:lang w:val="en-US"/>
              </w:rPr>
              <w:t> L.</w:t>
            </w:r>
          </w:p>
          <w:p w14:paraId="150BBEBB" w14:textId="77777777" w:rsidR="00FD4F23" w:rsidRPr="00941E73" w:rsidRDefault="00FD4F23" w:rsidP="00FD4F23">
            <w:pPr>
              <w:jc w:val="both"/>
              <w:rPr>
                <w:sz w:val="18"/>
                <w:szCs w:val="18"/>
                <w:lang w:val="en-US"/>
              </w:rPr>
            </w:pPr>
            <w:r w:rsidRPr="00941E73">
              <w:rPr>
                <w:rFonts w:hint="eastAsia"/>
                <w:i/>
                <w:iCs/>
                <w:sz w:val="18"/>
                <w:szCs w:val="18"/>
                <w:lang w:val="en-US"/>
              </w:rPr>
              <w:t>Carum carvi</w:t>
            </w:r>
            <w:r w:rsidRPr="00941E73">
              <w:rPr>
                <w:rFonts w:hint="eastAsia"/>
                <w:sz w:val="18"/>
                <w:szCs w:val="18"/>
                <w:lang w:val="en-US"/>
              </w:rPr>
              <w:t> L.</w:t>
            </w:r>
          </w:p>
          <w:p w14:paraId="7EA0D0F0" w14:textId="77777777" w:rsidR="00FD4F23" w:rsidRPr="00941E73" w:rsidRDefault="00FD4F23" w:rsidP="00FD4F23">
            <w:pPr>
              <w:jc w:val="both"/>
              <w:rPr>
                <w:sz w:val="18"/>
                <w:szCs w:val="18"/>
                <w:lang w:val="en-US"/>
              </w:rPr>
            </w:pPr>
            <w:r w:rsidRPr="00941E73">
              <w:rPr>
                <w:rFonts w:hint="eastAsia"/>
                <w:i/>
                <w:iCs/>
                <w:sz w:val="18"/>
                <w:szCs w:val="18"/>
                <w:lang w:val="en-US"/>
              </w:rPr>
              <w:t>Gossypium</w:t>
            </w:r>
            <w:r w:rsidRPr="00941E73">
              <w:rPr>
                <w:rFonts w:hint="eastAsia"/>
                <w:sz w:val="18"/>
                <w:szCs w:val="18"/>
                <w:lang w:val="en-US"/>
              </w:rPr>
              <w:t> spp.</w:t>
            </w:r>
          </w:p>
          <w:p w14:paraId="7A7C928D" w14:textId="77777777" w:rsidR="00FD4F23" w:rsidRPr="00941E73" w:rsidRDefault="00FD4F23" w:rsidP="00FD4F23">
            <w:pPr>
              <w:jc w:val="both"/>
              <w:rPr>
                <w:sz w:val="18"/>
                <w:szCs w:val="18"/>
                <w:lang w:val="en-US"/>
              </w:rPr>
            </w:pPr>
            <w:r w:rsidRPr="00941E73">
              <w:rPr>
                <w:rFonts w:hint="eastAsia"/>
                <w:i/>
                <w:iCs/>
                <w:sz w:val="18"/>
                <w:szCs w:val="18"/>
                <w:lang w:val="en-US"/>
              </w:rPr>
              <w:t>Helianthus annuus</w:t>
            </w:r>
            <w:r w:rsidRPr="00941E73">
              <w:rPr>
                <w:rFonts w:hint="eastAsia"/>
                <w:sz w:val="18"/>
                <w:szCs w:val="18"/>
                <w:lang w:val="en-US"/>
              </w:rPr>
              <w:t> L.</w:t>
            </w:r>
          </w:p>
          <w:p w14:paraId="180F25BC" w14:textId="77777777" w:rsidR="00FD4F23" w:rsidRPr="00941E73" w:rsidRDefault="00FD4F23" w:rsidP="00FD4F23">
            <w:pPr>
              <w:jc w:val="both"/>
              <w:rPr>
                <w:sz w:val="18"/>
                <w:szCs w:val="18"/>
                <w:lang w:val="en-US"/>
              </w:rPr>
            </w:pPr>
            <w:r w:rsidRPr="00941E73">
              <w:rPr>
                <w:rFonts w:hint="eastAsia"/>
                <w:i/>
                <w:iCs/>
                <w:sz w:val="18"/>
                <w:szCs w:val="18"/>
                <w:lang w:val="en-US"/>
              </w:rPr>
              <w:t>Linum usitatissimum</w:t>
            </w:r>
            <w:r w:rsidRPr="00941E73">
              <w:rPr>
                <w:rFonts w:hint="eastAsia"/>
                <w:sz w:val="18"/>
                <w:szCs w:val="18"/>
                <w:lang w:val="en-US"/>
              </w:rPr>
              <w:t> L. (</w:t>
            </w:r>
            <w:r w:rsidRPr="00941E73">
              <w:rPr>
                <w:rFonts w:hint="eastAsia"/>
                <w:i/>
                <w:iCs/>
                <w:sz w:val="18"/>
                <w:szCs w:val="18"/>
                <w:lang w:val="en-US"/>
              </w:rPr>
              <w:t>partim</w:t>
            </w:r>
            <w:r w:rsidRPr="00941E73">
              <w:rPr>
                <w:rFonts w:hint="eastAsia"/>
                <w:sz w:val="18"/>
                <w:szCs w:val="18"/>
                <w:lang w:val="en-US"/>
              </w:rPr>
              <w:t xml:space="preserve">) </w:t>
            </w:r>
            <w:r w:rsidRPr="00941E73">
              <w:rPr>
                <w:rFonts w:hint="eastAsia"/>
                <w:sz w:val="18"/>
                <w:szCs w:val="18"/>
                <w:lang w:val="en-US"/>
              </w:rPr>
              <w:t>—</w:t>
            </w:r>
            <w:r w:rsidRPr="00941E73">
              <w:rPr>
                <w:rFonts w:hint="eastAsia"/>
                <w:sz w:val="18"/>
                <w:szCs w:val="18"/>
                <w:lang w:val="en-US"/>
              </w:rPr>
              <w:t xml:space="preserve"> flax, linseed</w:t>
            </w:r>
          </w:p>
          <w:p w14:paraId="1827502D" w14:textId="77777777" w:rsidR="00FD4F23" w:rsidRPr="00941E73" w:rsidRDefault="00FD4F23" w:rsidP="00FD4F23">
            <w:pPr>
              <w:jc w:val="both"/>
              <w:rPr>
                <w:sz w:val="18"/>
                <w:szCs w:val="18"/>
                <w:lang w:val="en-US"/>
              </w:rPr>
            </w:pPr>
            <w:r w:rsidRPr="00941E73">
              <w:rPr>
                <w:rFonts w:hint="eastAsia"/>
                <w:sz w:val="18"/>
                <w:szCs w:val="18"/>
                <w:lang w:val="en-US"/>
              </w:rPr>
              <w:t xml:space="preserve">may not be placed on the market unless it has been officially certified as </w:t>
            </w:r>
            <w:r w:rsidRPr="00941E73">
              <w:rPr>
                <w:rFonts w:hint="eastAsia"/>
                <w:sz w:val="18"/>
                <w:szCs w:val="18"/>
                <w:lang w:val="en-US"/>
              </w:rPr>
              <w:t>‘</w:t>
            </w:r>
            <w:r w:rsidRPr="00941E73">
              <w:rPr>
                <w:rFonts w:hint="eastAsia"/>
                <w:sz w:val="18"/>
                <w:szCs w:val="18"/>
                <w:lang w:val="en-US"/>
              </w:rPr>
              <w:t>basic seed</w:t>
            </w:r>
            <w:r w:rsidRPr="00941E73">
              <w:rPr>
                <w:rFonts w:hint="eastAsia"/>
                <w:sz w:val="18"/>
                <w:szCs w:val="18"/>
                <w:lang w:val="en-US"/>
              </w:rPr>
              <w:t>’</w:t>
            </w:r>
            <w:r w:rsidRPr="00941E73">
              <w:rPr>
                <w:rFonts w:hint="eastAsia"/>
                <w:sz w:val="18"/>
                <w:szCs w:val="18"/>
                <w:lang w:val="en-US"/>
              </w:rPr>
              <w:t xml:space="preserve"> or </w:t>
            </w:r>
            <w:r w:rsidRPr="00941E73">
              <w:rPr>
                <w:rFonts w:hint="eastAsia"/>
                <w:sz w:val="18"/>
                <w:szCs w:val="18"/>
                <w:lang w:val="en-US"/>
              </w:rPr>
              <w:t>‘</w:t>
            </w:r>
            <w:r w:rsidRPr="00941E73">
              <w:rPr>
                <w:rFonts w:hint="eastAsia"/>
                <w:sz w:val="18"/>
                <w:szCs w:val="18"/>
                <w:lang w:val="en-US"/>
              </w:rPr>
              <w:t>certified seed</w:t>
            </w:r>
            <w:r w:rsidRPr="00941E73">
              <w:rPr>
                <w:rFonts w:hint="eastAsia"/>
                <w:sz w:val="18"/>
                <w:szCs w:val="18"/>
                <w:lang w:val="en-US"/>
              </w:rPr>
              <w:t>’</w:t>
            </w:r>
            <w:r w:rsidRPr="00941E73">
              <w:rPr>
                <w:rFonts w:hint="eastAsia"/>
                <w:sz w:val="18"/>
                <w:szCs w:val="18"/>
                <w:lang w:val="en-US"/>
              </w:rPr>
              <w:t>.</w:t>
            </w:r>
          </w:p>
        </w:tc>
        <w:tc>
          <w:tcPr>
            <w:tcW w:w="324" w:type="pct"/>
            <w:shd w:val="clear" w:color="auto" w:fill="auto"/>
          </w:tcPr>
          <w:p w14:paraId="373B8EA3" w14:textId="6FBF04E7" w:rsidR="00FD4F23" w:rsidRPr="00B37F6C" w:rsidRDefault="00FD4F23" w:rsidP="00FD4F23">
            <w:pPr>
              <w:jc w:val="both"/>
              <w:rPr>
                <w:rFonts w:eastAsia="MS Mincho"/>
                <w:sz w:val="18"/>
                <w:szCs w:val="18"/>
                <w:lang w:val="sr-Cyrl-RS"/>
              </w:rPr>
            </w:pPr>
            <w:r>
              <w:rPr>
                <w:rFonts w:eastAsia="MS Mincho"/>
                <w:sz w:val="18"/>
                <w:szCs w:val="18"/>
                <w:lang w:val="sr-Cyrl-RS"/>
              </w:rPr>
              <w:t>44.3</w:t>
            </w:r>
          </w:p>
        </w:tc>
        <w:tc>
          <w:tcPr>
            <w:tcW w:w="1170" w:type="pct"/>
            <w:shd w:val="clear" w:color="auto" w:fill="auto"/>
          </w:tcPr>
          <w:p w14:paraId="53F71F88" w14:textId="77777777" w:rsidR="00FD4F23" w:rsidRPr="00335A2F" w:rsidRDefault="00FD4F23" w:rsidP="00FD4F23">
            <w:pPr>
              <w:jc w:val="both"/>
              <w:rPr>
                <w:bCs/>
                <w:sz w:val="18"/>
                <w:szCs w:val="18"/>
                <w:lang w:val="sr-Cyrl-RS"/>
              </w:rPr>
            </w:pPr>
            <w:r w:rsidRPr="00335A2F">
              <w:rPr>
                <w:bCs/>
                <w:sz w:val="18"/>
                <w:szCs w:val="18"/>
                <w:lang w:val="sr-Cyrl-RS"/>
              </w:rPr>
              <w:t>На тржиште се може ставити семе:</w:t>
            </w:r>
          </w:p>
          <w:p w14:paraId="4A8186F0" w14:textId="75D74259" w:rsidR="00FD4F23" w:rsidRPr="00335A2F" w:rsidRDefault="00FD4F23" w:rsidP="00FD4F23">
            <w:pPr>
              <w:jc w:val="both"/>
              <w:rPr>
                <w:bCs/>
                <w:sz w:val="18"/>
                <w:szCs w:val="18"/>
                <w:lang w:val="sr-Cyrl-RS"/>
              </w:rPr>
            </w:pPr>
            <w:r w:rsidRPr="00335A2F">
              <w:rPr>
                <w:bCs/>
                <w:sz w:val="18"/>
                <w:szCs w:val="18"/>
                <w:lang w:val="sr-Cyrl-RS"/>
              </w:rPr>
              <w:t>1) које прати сертификат о семену;</w:t>
            </w:r>
          </w:p>
          <w:p w14:paraId="6622798E" w14:textId="5E194FEF" w:rsidR="00FD4F23" w:rsidRPr="00335A2F" w:rsidRDefault="00FD4F23" w:rsidP="00FD4F23">
            <w:pPr>
              <w:jc w:val="both"/>
              <w:rPr>
                <w:bCs/>
                <w:sz w:val="18"/>
                <w:szCs w:val="18"/>
                <w:lang w:val="sr-Cyrl-RS"/>
              </w:rPr>
            </w:pPr>
            <w:r w:rsidRPr="00335A2F">
              <w:rPr>
                <w:bCs/>
                <w:sz w:val="18"/>
                <w:szCs w:val="18"/>
                <w:lang w:val="sr-Cyrl-RS"/>
              </w:rPr>
              <w:t>2) које испуњава захтеве квалитета, у складу са овим законом;</w:t>
            </w:r>
          </w:p>
          <w:p w14:paraId="02752411" w14:textId="0C1C6A8E" w:rsidR="00FD4F23" w:rsidRPr="00335A2F" w:rsidRDefault="00FD4F23" w:rsidP="00FD4F23">
            <w:pPr>
              <w:jc w:val="both"/>
              <w:rPr>
                <w:bCs/>
                <w:sz w:val="18"/>
                <w:szCs w:val="18"/>
                <w:lang w:val="sr-Cyrl-RS"/>
              </w:rPr>
            </w:pPr>
            <w:r w:rsidRPr="00335A2F">
              <w:rPr>
                <w:bCs/>
                <w:sz w:val="18"/>
                <w:szCs w:val="18"/>
                <w:lang w:val="sr-Cyrl-RS"/>
              </w:rPr>
              <w:t>3) које је упаковано, обележено и пломбирано, у складу са овим законом.</w:t>
            </w:r>
          </w:p>
        </w:tc>
        <w:tc>
          <w:tcPr>
            <w:tcW w:w="416" w:type="pct"/>
            <w:shd w:val="clear" w:color="auto" w:fill="FFFFFF" w:themeFill="background1"/>
          </w:tcPr>
          <w:p w14:paraId="62F542A4" w14:textId="51EE15D1" w:rsidR="00FD4F23" w:rsidRPr="00B37F6C" w:rsidRDefault="00FD4F23" w:rsidP="00FD4F23">
            <w:pPr>
              <w:jc w:val="center"/>
              <w:rPr>
                <w:rFonts w:eastAsia="MS Mincho"/>
                <w:b/>
                <w:bCs/>
                <w:sz w:val="18"/>
                <w:szCs w:val="18"/>
                <w:lang w:val="sr-Cyrl-RS"/>
              </w:rPr>
            </w:pPr>
            <w:r>
              <w:rPr>
                <w:rFonts w:eastAsia="MS Mincho"/>
                <w:b/>
                <w:bCs/>
                <w:sz w:val="18"/>
                <w:szCs w:val="18"/>
                <w:lang w:val="sr-Cyrl-RS"/>
              </w:rPr>
              <w:t>ПУ</w:t>
            </w:r>
          </w:p>
        </w:tc>
        <w:tc>
          <w:tcPr>
            <w:tcW w:w="906" w:type="pct"/>
          </w:tcPr>
          <w:p w14:paraId="741DA6FF" w14:textId="77777777" w:rsidR="00FD4F23" w:rsidRPr="00941E73" w:rsidRDefault="00FD4F23" w:rsidP="00FD4F23">
            <w:pPr>
              <w:jc w:val="both"/>
              <w:rPr>
                <w:rFonts w:eastAsia="MS Mincho"/>
                <w:sz w:val="18"/>
                <w:szCs w:val="18"/>
                <w:lang w:val="en-US"/>
              </w:rPr>
            </w:pPr>
          </w:p>
        </w:tc>
        <w:tc>
          <w:tcPr>
            <w:tcW w:w="655" w:type="pct"/>
            <w:shd w:val="clear" w:color="auto" w:fill="auto"/>
          </w:tcPr>
          <w:p w14:paraId="760A8831" w14:textId="1DD79FE4" w:rsidR="00FD4F23" w:rsidRPr="00941E73" w:rsidRDefault="00FD4F23" w:rsidP="00FD4F23">
            <w:pPr>
              <w:jc w:val="both"/>
              <w:rPr>
                <w:rFonts w:eastAsia="MS Mincho"/>
                <w:sz w:val="18"/>
                <w:szCs w:val="18"/>
                <w:lang w:val="en-US"/>
              </w:rPr>
            </w:pPr>
          </w:p>
        </w:tc>
      </w:tr>
      <w:tr w:rsidR="00FD4F23" w:rsidRPr="00941E73" w14:paraId="62219B49" w14:textId="77777777" w:rsidTr="00A45B4E">
        <w:tc>
          <w:tcPr>
            <w:tcW w:w="370" w:type="pct"/>
            <w:shd w:val="clear" w:color="auto" w:fill="auto"/>
          </w:tcPr>
          <w:p w14:paraId="6413ADC3" w14:textId="4E55F31D" w:rsidR="00FD4F23" w:rsidRPr="00A45B4E" w:rsidRDefault="00FD4F23" w:rsidP="00FD4F23">
            <w:pPr>
              <w:rPr>
                <w:sz w:val="18"/>
                <w:szCs w:val="18"/>
                <w:lang w:val="sr-Cyrl-RS"/>
              </w:rPr>
            </w:pPr>
            <w:r>
              <w:rPr>
                <w:sz w:val="18"/>
                <w:szCs w:val="18"/>
                <w:lang w:val="sr-Cyrl-RS"/>
              </w:rPr>
              <w:t>3.2.</w:t>
            </w:r>
          </w:p>
        </w:tc>
        <w:tc>
          <w:tcPr>
            <w:tcW w:w="1159" w:type="pct"/>
            <w:shd w:val="clear" w:color="auto" w:fill="auto"/>
          </w:tcPr>
          <w:p w14:paraId="61FE01C8" w14:textId="77777777" w:rsidR="00FD4F23" w:rsidRPr="00941E73" w:rsidRDefault="00FD4F23" w:rsidP="00FD4F23">
            <w:pPr>
              <w:jc w:val="both"/>
              <w:rPr>
                <w:sz w:val="18"/>
                <w:szCs w:val="18"/>
                <w:lang w:val="en-US"/>
              </w:rPr>
            </w:pPr>
            <w:r w:rsidRPr="00941E73">
              <w:rPr>
                <w:rFonts w:hint="eastAsia"/>
                <w:sz w:val="18"/>
                <w:szCs w:val="18"/>
                <w:lang w:val="en-US"/>
              </w:rPr>
              <w:t xml:space="preserve">2.  Member States shall provide that seed of oil and fibre plant species other than those listed in paragraph 1 may not be placed on the market unless the seed has been officially certified as </w:t>
            </w:r>
            <w:r w:rsidRPr="00941E73">
              <w:rPr>
                <w:rFonts w:hint="eastAsia"/>
                <w:sz w:val="18"/>
                <w:szCs w:val="18"/>
                <w:lang w:val="en-US"/>
              </w:rPr>
              <w:t>‘</w:t>
            </w:r>
            <w:r w:rsidRPr="00941E73">
              <w:rPr>
                <w:rFonts w:hint="eastAsia"/>
                <w:sz w:val="18"/>
                <w:szCs w:val="18"/>
                <w:lang w:val="en-US"/>
              </w:rPr>
              <w:t>basic seed</w:t>
            </w:r>
            <w:r w:rsidRPr="00941E73">
              <w:rPr>
                <w:rFonts w:hint="eastAsia"/>
                <w:sz w:val="18"/>
                <w:szCs w:val="18"/>
                <w:lang w:val="en-US"/>
              </w:rPr>
              <w:t>’</w:t>
            </w:r>
            <w:r w:rsidRPr="00941E73">
              <w:rPr>
                <w:rFonts w:hint="eastAsia"/>
                <w:sz w:val="18"/>
                <w:szCs w:val="18"/>
                <w:lang w:val="en-US"/>
              </w:rPr>
              <w:t xml:space="preserve"> or </w:t>
            </w:r>
            <w:r w:rsidRPr="00941E73">
              <w:rPr>
                <w:rFonts w:hint="eastAsia"/>
                <w:sz w:val="18"/>
                <w:szCs w:val="18"/>
                <w:lang w:val="en-US"/>
              </w:rPr>
              <w:t>‘</w:t>
            </w:r>
            <w:r w:rsidRPr="00941E73">
              <w:rPr>
                <w:rFonts w:hint="eastAsia"/>
                <w:sz w:val="18"/>
                <w:szCs w:val="18"/>
                <w:lang w:val="en-US"/>
              </w:rPr>
              <w:t>certified seed</w:t>
            </w:r>
            <w:r w:rsidRPr="00941E73">
              <w:rPr>
                <w:rFonts w:hint="eastAsia"/>
                <w:sz w:val="18"/>
                <w:szCs w:val="18"/>
                <w:lang w:val="en-US"/>
              </w:rPr>
              <w:t>’</w:t>
            </w:r>
            <w:r w:rsidRPr="00941E73">
              <w:rPr>
                <w:rFonts w:hint="eastAsia"/>
                <w:sz w:val="18"/>
                <w:szCs w:val="18"/>
                <w:lang w:val="en-US"/>
              </w:rPr>
              <w:t>, or is commercial seed.</w:t>
            </w:r>
          </w:p>
        </w:tc>
        <w:tc>
          <w:tcPr>
            <w:tcW w:w="324" w:type="pct"/>
            <w:shd w:val="clear" w:color="auto" w:fill="FFFFFF" w:themeFill="background1"/>
          </w:tcPr>
          <w:p w14:paraId="68973DBB" w14:textId="64A37207" w:rsidR="00FD4F23" w:rsidRPr="00941E73" w:rsidRDefault="00FD4F23" w:rsidP="00FD4F23">
            <w:pPr>
              <w:jc w:val="both"/>
              <w:rPr>
                <w:rFonts w:eastAsia="MS Mincho"/>
                <w:sz w:val="18"/>
                <w:szCs w:val="18"/>
                <w:lang w:val="en-US"/>
              </w:rPr>
            </w:pPr>
            <w:r>
              <w:rPr>
                <w:rFonts w:eastAsia="MS Mincho"/>
                <w:sz w:val="18"/>
                <w:szCs w:val="18"/>
                <w:lang w:val="sr-Cyrl-RS"/>
              </w:rPr>
              <w:t>44.3</w:t>
            </w:r>
          </w:p>
        </w:tc>
        <w:tc>
          <w:tcPr>
            <w:tcW w:w="1170" w:type="pct"/>
            <w:shd w:val="clear" w:color="auto" w:fill="FFFFFF" w:themeFill="background1"/>
          </w:tcPr>
          <w:p w14:paraId="3ECD1A20" w14:textId="77777777" w:rsidR="00FD4F23" w:rsidRPr="00EB66E2" w:rsidRDefault="00FD4F23" w:rsidP="00FD4F23">
            <w:pPr>
              <w:jc w:val="both"/>
              <w:rPr>
                <w:bCs/>
                <w:sz w:val="18"/>
                <w:szCs w:val="18"/>
                <w:lang w:val="en-GB"/>
              </w:rPr>
            </w:pPr>
            <w:r w:rsidRPr="00EB66E2">
              <w:rPr>
                <w:bCs/>
                <w:sz w:val="18"/>
                <w:szCs w:val="18"/>
                <w:lang w:val="en-GB"/>
              </w:rPr>
              <w:t>На тржиште се може ставити семе:</w:t>
            </w:r>
          </w:p>
          <w:p w14:paraId="5D700E52" w14:textId="77777777" w:rsidR="00FD4F23" w:rsidRPr="00EB66E2" w:rsidRDefault="00FD4F23" w:rsidP="00FD4F23">
            <w:pPr>
              <w:jc w:val="both"/>
              <w:rPr>
                <w:bCs/>
                <w:sz w:val="18"/>
                <w:szCs w:val="18"/>
                <w:lang w:val="en-GB"/>
              </w:rPr>
            </w:pPr>
            <w:r w:rsidRPr="00EB66E2">
              <w:rPr>
                <w:bCs/>
                <w:sz w:val="18"/>
                <w:szCs w:val="18"/>
                <w:lang w:val="en-GB"/>
              </w:rPr>
              <w:t>1) које прати сертификат о семену;</w:t>
            </w:r>
          </w:p>
          <w:p w14:paraId="2EE251AE" w14:textId="77777777" w:rsidR="00FD4F23" w:rsidRPr="00EB66E2" w:rsidRDefault="00FD4F23" w:rsidP="00FD4F23">
            <w:pPr>
              <w:jc w:val="both"/>
              <w:rPr>
                <w:bCs/>
                <w:sz w:val="18"/>
                <w:szCs w:val="18"/>
                <w:lang w:val="en-GB"/>
              </w:rPr>
            </w:pPr>
            <w:r w:rsidRPr="00EB66E2">
              <w:rPr>
                <w:bCs/>
                <w:sz w:val="18"/>
                <w:szCs w:val="18"/>
                <w:lang w:val="en-GB"/>
              </w:rPr>
              <w:t>2) које испуњава захтеве квалитета, у складу са овим законом;</w:t>
            </w:r>
          </w:p>
          <w:p w14:paraId="5A9E067D" w14:textId="3B645DA6" w:rsidR="00FD4F23" w:rsidRPr="00941E73" w:rsidRDefault="00FD4F23" w:rsidP="00FD4F23">
            <w:pPr>
              <w:jc w:val="both"/>
              <w:rPr>
                <w:bCs/>
                <w:sz w:val="18"/>
                <w:szCs w:val="18"/>
                <w:lang w:val="en-GB"/>
              </w:rPr>
            </w:pPr>
            <w:r w:rsidRPr="00EB66E2">
              <w:rPr>
                <w:bCs/>
                <w:sz w:val="18"/>
                <w:szCs w:val="18"/>
                <w:lang w:val="en-GB"/>
              </w:rPr>
              <w:t>3) које је упаковано, обележено и пломбирано, у складу са овим законом.</w:t>
            </w:r>
          </w:p>
        </w:tc>
        <w:tc>
          <w:tcPr>
            <w:tcW w:w="416" w:type="pct"/>
            <w:shd w:val="clear" w:color="auto" w:fill="FFFFFF" w:themeFill="background1"/>
          </w:tcPr>
          <w:p w14:paraId="7B6BD9CD" w14:textId="2C01B4D6"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7D4838F4" w14:textId="77777777" w:rsidR="00FD4F23" w:rsidRPr="00941E73" w:rsidRDefault="00FD4F23" w:rsidP="00FD4F23">
            <w:pPr>
              <w:jc w:val="both"/>
              <w:rPr>
                <w:rFonts w:eastAsia="MS Mincho"/>
                <w:sz w:val="18"/>
                <w:szCs w:val="18"/>
                <w:lang w:val="en-US"/>
              </w:rPr>
            </w:pPr>
          </w:p>
        </w:tc>
        <w:tc>
          <w:tcPr>
            <w:tcW w:w="655" w:type="pct"/>
            <w:shd w:val="clear" w:color="auto" w:fill="FFFFFF" w:themeFill="background1"/>
          </w:tcPr>
          <w:p w14:paraId="738F78FE" w14:textId="309C752E" w:rsidR="00FD4F23" w:rsidRPr="00941E73" w:rsidRDefault="00FD4F23" w:rsidP="00FD4F23">
            <w:pPr>
              <w:jc w:val="both"/>
              <w:rPr>
                <w:rFonts w:eastAsia="MS Mincho"/>
                <w:sz w:val="18"/>
                <w:szCs w:val="18"/>
                <w:lang w:val="en-US"/>
              </w:rPr>
            </w:pPr>
          </w:p>
        </w:tc>
      </w:tr>
      <w:tr w:rsidR="00FD4F23" w:rsidRPr="00941E73" w14:paraId="51AED3AD" w14:textId="77777777" w:rsidTr="00A45B4E">
        <w:tc>
          <w:tcPr>
            <w:tcW w:w="370" w:type="pct"/>
            <w:shd w:val="clear" w:color="auto" w:fill="auto"/>
          </w:tcPr>
          <w:p w14:paraId="3E4F38D4" w14:textId="7E1EADD1" w:rsidR="00FD4F23" w:rsidRPr="00A45B4E" w:rsidRDefault="00FD4F23" w:rsidP="00FD4F23">
            <w:pPr>
              <w:rPr>
                <w:sz w:val="18"/>
                <w:szCs w:val="18"/>
                <w:lang w:val="sr-Cyrl-RS"/>
              </w:rPr>
            </w:pPr>
            <w:r>
              <w:rPr>
                <w:sz w:val="18"/>
                <w:szCs w:val="18"/>
                <w:lang w:val="sr-Cyrl-RS"/>
              </w:rPr>
              <w:t>3.3.</w:t>
            </w:r>
          </w:p>
        </w:tc>
        <w:tc>
          <w:tcPr>
            <w:tcW w:w="1159" w:type="pct"/>
            <w:shd w:val="clear" w:color="auto" w:fill="auto"/>
          </w:tcPr>
          <w:p w14:paraId="0043F9C8" w14:textId="77777777" w:rsidR="00FD4F23" w:rsidRPr="00941E73" w:rsidRDefault="00FD4F23" w:rsidP="00FD4F23">
            <w:pPr>
              <w:jc w:val="both"/>
              <w:rPr>
                <w:sz w:val="18"/>
                <w:szCs w:val="18"/>
                <w:lang w:val="en-US"/>
              </w:rPr>
            </w:pPr>
            <w:r w:rsidRPr="00941E73">
              <w:rPr>
                <w:rFonts w:hint="eastAsia"/>
                <w:sz w:val="18"/>
                <w:szCs w:val="18"/>
                <w:lang w:val="en-US"/>
              </w:rPr>
              <w:t xml:space="preserve">3.  It may be provided, under the procedure laid down in Article 25(2), that after specified dates seed of oil and fibre plant species other than those listed in paragraph 1 may not be placed on the market unless it has been officially certified as </w:t>
            </w:r>
            <w:r w:rsidRPr="00941E73">
              <w:rPr>
                <w:rFonts w:hint="eastAsia"/>
                <w:sz w:val="18"/>
                <w:szCs w:val="18"/>
                <w:lang w:val="en-US"/>
              </w:rPr>
              <w:t>‘</w:t>
            </w:r>
            <w:r w:rsidRPr="00941E73">
              <w:rPr>
                <w:rFonts w:hint="eastAsia"/>
                <w:sz w:val="18"/>
                <w:szCs w:val="18"/>
                <w:lang w:val="en-US"/>
              </w:rPr>
              <w:t>basic seed</w:t>
            </w:r>
            <w:r w:rsidRPr="00941E73">
              <w:rPr>
                <w:rFonts w:hint="eastAsia"/>
                <w:sz w:val="18"/>
                <w:szCs w:val="18"/>
                <w:lang w:val="en-US"/>
              </w:rPr>
              <w:t>’</w:t>
            </w:r>
            <w:r w:rsidRPr="00941E73">
              <w:rPr>
                <w:rFonts w:hint="eastAsia"/>
                <w:sz w:val="18"/>
                <w:szCs w:val="18"/>
                <w:lang w:val="en-US"/>
              </w:rPr>
              <w:t xml:space="preserve"> or </w:t>
            </w:r>
            <w:r w:rsidRPr="00941E73">
              <w:rPr>
                <w:rFonts w:hint="eastAsia"/>
                <w:sz w:val="18"/>
                <w:szCs w:val="18"/>
                <w:lang w:val="en-US"/>
              </w:rPr>
              <w:t>‘</w:t>
            </w:r>
            <w:r w:rsidRPr="00941E73">
              <w:rPr>
                <w:rFonts w:hint="eastAsia"/>
                <w:sz w:val="18"/>
                <w:szCs w:val="18"/>
                <w:lang w:val="en-US"/>
              </w:rPr>
              <w:t>certified seed</w:t>
            </w:r>
            <w:r w:rsidRPr="00941E73">
              <w:rPr>
                <w:rFonts w:hint="eastAsia"/>
                <w:sz w:val="18"/>
                <w:szCs w:val="18"/>
                <w:lang w:val="en-US"/>
              </w:rPr>
              <w:t>’</w:t>
            </w:r>
            <w:r w:rsidRPr="00941E73">
              <w:rPr>
                <w:rFonts w:hint="eastAsia"/>
                <w:sz w:val="18"/>
                <w:szCs w:val="18"/>
                <w:lang w:val="en-US"/>
              </w:rPr>
              <w:t>.</w:t>
            </w:r>
          </w:p>
        </w:tc>
        <w:tc>
          <w:tcPr>
            <w:tcW w:w="324" w:type="pct"/>
            <w:shd w:val="clear" w:color="auto" w:fill="FFFFFF" w:themeFill="background1"/>
          </w:tcPr>
          <w:p w14:paraId="4AD21C30" w14:textId="3BC57006" w:rsidR="00FD4F23" w:rsidRPr="00941E73" w:rsidRDefault="00FD4F23" w:rsidP="00FD4F23">
            <w:pPr>
              <w:jc w:val="both"/>
              <w:rPr>
                <w:rFonts w:eastAsia="MS Mincho"/>
                <w:sz w:val="18"/>
                <w:szCs w:val="18"/>
                <w:lang w:val="en-US"/>
              </w:rPr>
            </w:pPr>
            <w:r>
              <w:rPr>
                <w:rFonts w:eastAsia="MS Mincho"/>
                <w:sz w:val="18"/>
                <w:szCs w:val="18"/>
                <w:lang w:val="sr-Cyrl-RS"/>
              </w:rPr>
              <w:t>44.3</w:t>
            </w:r>
          </w:p>
        </w:tc>
        <w:tc>
          <w:tcPr>
            <w:tcW w:w="1170" w:type="pct"/>
            <w:shd w:val="clear" w:color="auto" w:fill="FFFFFF" w:themeFill="background1"/>
          </w:tcPr>
          <w:p w14:paraId="3A6F6AEE" w14:textId="77777777" w:rsidR="00FD4F23" w:rsidRPr="00EB66E2" w:rsidRDefault="00FD4F23" w:rsidP="00FD4F23">
            <w:pPr>
              <w:jc w:val="both"/>
              <w:rPr>
                <w:bCs/>
                <w:sz w:val="18"/>
                <w:szCs w:val="18"/>
                <w:lang w:val="en-GB"/>
              </w:rPr>
            </w:pPr>
            <w:r w:rsidRPr="00EB66E2">
              <w:rPr>
                <w:bCs/>
                <w:sz w:val="18"/>
                <w:szCs w:val="18"/>
                <w:lang w:val="en-GB"/>
              </w:rPr>
              <w:t>На тржиште се може ставити семе:</w:t>
            </w:r>
          </w:p>
          <w:p w14:paraId="5F65FFC8" w14:textId="77777777" w:rsidR="00FD4F23" w:rsidRPr="00EB66E2" w:rsidRDefault="00FD4F23" w:rsidP="00FD4F23">
            <w:pPr>
              <w:jc w:val="both"/>
              <w:rPr>
                <w:bCs/>
                <w:sz w:val="18"/>
                <w:szCs w:val="18"/>
                <w:lang w:val="en-GB"/>
              </w:rPr>
            </w:pPr>
            <w:r w:rsidRPr="00EB66E2">
              <w:rPr>
                <w:bCs/>
                <w:sz w:val="18"/>
                <w:szCs w:val="18"/>
                <w:lang w:val="en-GB"/>
              </w:rPr>
              <w:t>1) које прати сертификат о семену;</w:t>
            </w:r>
          </w:p>
          <w:p w14:paraId="671274E5" w14:textId="77777777" w:rsidR="00FD4F23" w:rsidRPr="00EB66E2" w:rsidRDefault="00FD4F23" w:rsidP="00FD4F23">
            <w:pPr>
              <w:jc w:val="both"/>
              <w:rPr>
                <w:bCs/>
                <w:sz w:val="18"/>
                <w:szCs w:val="18"/>
                <w:lang w:val="en-GB"/>
              </w:rPr>
            </w:pPr>
            <w:r w:rsidRPr="00EB66E2">
              <w:rPr>
                <w:bCs/>
                <w:sz w:val="18"/>
                <w:szCs w:val="18"/>
                <w:lang w:val="en-GB"/>
              </w:rPr>
              <w:t>2) које испуњава захтеве квалитета, у складу са овим законом;</w:t>
            </w:r>
          </w:p>
          <w:p w14:paraId="25D0CDFB" w14:textId="4A1B5BD8" w:rsidR="00FD4F23" w:rsidRPr="00941E73" w:rsidRDefault="00FD4F23" w:rsidP="00FD4F23">
            <w:pPr>
              <w:jc w:val="both"/>
              <w:rPr>
                <w:bCs/>
                <w:sz w:val="18"/>
                <w:szCs w:val="18"/>
                <w:lang w:val="en-GB"/>
              </w:rPr>
            </w:pPr>
            <w:r w:rsidRPr="00EB66E2">
              <w:rPr>
                <w:bCs/>
                <w:sz w:val="18"/>
                <w:szCs w:val="18"/>
                <w:lang w:val="en-GB"/>
              </w:rPr>
              <w:t>3) које је упаковано, обележено и пломбирано, у складу са овим законом.</w:t>
            </w:r>
          </w:p>
        </w:tc>
        <w:tc>
          <w:tcPr>
            <w:tcW w:w="416" w:type="pct"/>
            <w:shd w:val="clear" w:color="auto" w:fill="FFFFFF" w:themeFill="background1"/>
          </w:tcPr>
          <w:p w14:paraId="567AEA7A" w14:textId="769F3D75" w:rsidR="00FD4F23" w:rsidRPr="00941E73" w:rsidRDefault="00FD4F23" w:rsidP="00FD4F23">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4D78255A" w14:textId="77777777" w:rsidR="00FD4F23" w:rsidRPr="00941E73" w:rsidRDefault="00FD4F23" w:rsidP="00FD4F23">
            <w:pPr>
              <w:jc w:val="both"/>
              <w:rPr>
                <w:rFonts w:eastAsia="MS Mincho"/>
                <w:sz w:val="18"/>
                <w:szCs w:val="18"/>
                <w:lang w:val="en-US"/>
              </w:rPr>
            </w:pPr>
          </w:p>
        </w:tc>
        <w:tc>
          <w:tcPr>
            <w:tcW w:w="655" w:type="pct"/>
            <w:shd w:val="clear" w:color="auto" w:fill="FFFFFF" w:themeFill="background1"/>
          </w:tcPr>
          <w:p w14:paraId="4482316C" w14:textId="56BDE146" w:rsidR="00FD4F23" w:rsidRPr="00941E73" w:rsidRDefault="00FD4F23" w:rsidP="00FD4F23">
            <w:pPr>
              <w:jc w:val="both"/>
              <w:rPr>
                <w:rFonts w:eastAsia="MS Mincho"/>
                <w:sz w:val="18"/>
                <w:szCs w:val="18"/>
                <w:lang w:val="en-US"/>
              </w:rPr>
            </w:pPr>
          </w:p>
        </w:tc>
      </w:tr>
      <w:tr w:rsidR="00FD4F23" w:rsidRPr="00941E73" w14:paraId="22286651" w14:textId="77777777" w:rsidTr="00A45B4E">
        <w:tc>
          <w:tcPr>
            <w:tcW w:w="370" w:type="pct"/>
            <w:shd w:val="clear" w:color="auto" w:fill="auto"/>
          </w:tcPr>
          <w:p w14:paraId="3AFB6CB7" w14:textId="63640BE7" w:rsidR="00FD4F23" w:rsidRPr="00A45B4E" w:rsidRDefault="00FD4F23" w:rsidP="00FD4F23">
            <w:pPr>
              <w:rPr>
                <w:sz w:val="18"/>
                <w:szCs w:val="18"/>
                <w:lang w:val="sr-Cyrl-RS"/>
              </w:rPr>
            </w:pPr>
            <w:r>
              <w:rPr>
                <w:sz w:val="18"/>
                <w:szCs w:val="18"/>
                <w:lang w:val="sr-Cyrl-RS"/>
              </w:rPr>
              <w:t>3.4.</w:t>
            </w:r>
          </w:p>
        </w:tc>
        <w:tc>
          <w:tcPr>
            <w:tcW w:w="1159" w:type="pct"/>
            <w:shd w:val="clear" w:color="auto" w:fill="auto"/>
          </w:tcPr>
          <w:p w14:paraId="5A866C4A" w14:textId="77777777" w:rsidR="00FD4F23" w:rsidRPr="00941E73" w:rsidRDefault="00FD4F23" w:rsidP="00FD4F23">
            <w:pPr>
              <w:jc w:val="both"/>
              <w:rPr>
                <w:sz w:val="18"/>
                <w:szCs w:val="18"/>
                <w:lang w:val="en-US"/>
              </w:rPr>
            </w:pPr>
            <w:r w:rsidRPr="00941E73">
              <w:rPr>
                <w:rFonts w:hint="eastAsia"/>
                <w:sz w:val="18"/>
                <w:szCs w:val="18"/>
                <w:lang w:val="en-US"/>
              </w:rPr>
              <w:t>4.  Member States shall ensure that official examinations are carried out in accordance with current international methods, in so far as such methods exist.</w:t>
            </w:r>
          </w:p>
        </w:tc>
        <w:tc>
          <w:tcPr>
            <w:tcW w:w="324" w:type="pct"/>
            <w:shd w:val="clear" w:color="auto" w:fill="FFFFFF" w:themeFill="background1"/>
          </w:tcPr>
          <w:p w14:paraId="71F53B7B" w14:textId="6A285226" w:rsidR="00FD4F23" w:rsidRPr="00941E73" w:rsidRDefault="00FD4F23" w:rsidP="00FD4F23">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67F7CD66" w14:textId="0128E4EA" w:rsidR="00FD4F23" w:rsidRPr="00941E73" w:rsidRDefault="00FD4F23" w:rsidP="00FD4F23">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288FBBAA" w14:textId="480EFE13" w:rsidR="00FD4F23" w:rsidRPr="00941E73" w:rsidRDefault="00FD4F23" w:rsidP="00FD4F23">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7F44B71E" w14:textId="0235EF31" w:rsidR="00FD4F23" w:rsidRPr="00941E73" w:rsidRDefault="00FD4F23" w:rsidP="00FD4F2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2D1F3B08" w14:textId="6A25E325" w:rsidR="00FD4F23" w:rsidRPr="00941E73" w:rsidRDefault="00FD4F23" w:rsidP="00FD4F23">
            <w:pPr>
              <w:jc w:val="both"/>
              <w:rPr>
                <w:rFonts w:eastAsia="MS Mincho"/>
                <w:sz w:val="18"/>
                <w:szCs w:val="18"/>
                <w:lang w:val="en-US"/>
              </w:rPr>
            </w:pPr>
          </w:p>
        </w:tc>
      </w:tr>
      <w:tr w:rsidR="00715CB2" w:rsidRPr="00941E73" w14:paraId="1EB75E25" w14:textId="77777777" w:rsidTr="008006DF">
        <w:tc>
          <w:tcPr>
            <w:tcW w:w="370" w:type="pct"/>
            <w:shd w:val="clear" w:color="auto" w:fill="auto"/>
          </w:tcPr>
          <w:p w14:paraId="73700B63" w14:textId="34C4E430" w:rsidR="00715CB2" w:rsidRPr="00A45B4E" w:rsidRDefault="00715CB2" w:rsidP="00715CB2">
            <w:pPr>
              <w:rPr>
                <w:sz w:val="18"/>
                <w:szCs w:val="18"/>
                <w:lang w:val="sr-Cyrl-RS"/>
              </w:rPr>
            </w:pPr>
            <w:r>
              <w:rPr>
                <w:sz w:val="18"/>
                <w:szCs w:val="18"/>
                <w:lang w:val="sr-Cyrl-RS"/>
              </w:rPr>
              <w:t>4.</w:t>
            </w:r>
          </w:p>
        </w:tc>
        <w:tc>
          <w:tcPr>
            <w:tcW w:w="1159" w:type="pct"/>
            <w:shd w:val="clear" w:color="auto" w:fill="auto"/>
          </w:tcPr>
          <w:p w14:paraId="2C71C908" w14:textId="77777777" w:rsidR="00715CB2" w:rsidRPr="00941E73" w:rsidRDefault="00715CB2" w:rsidP="00715CB2">
            <w:pPr>
              <w:jc w:val="both"/>
              <w:rPr>
                <w:sz w:val="18"/>
                <w:szCs w:val="18"/>
                <w:lang w:val="en-US"/>
              </w:rPr>
            </w:pPr>
            <w:r w:rsidRPr="00941E73">
              <w:rPr>
                <w:rFonts w:hint="eastAsia"/>
                <w:sz w:val="18"/>
                <w:szCs w:val="18"/>
                <w:lang w:val="en-US"/>
              </w:rPr>
              <w:t>Notwithstanding Article 3(1) and (2), Member States shall provide that:</w:t>
            </w:r>
          </w:p>
          <w:p w14:paraId="2439F952" w14:textId="77777777" w:rsidR="00715CB2" w:rsidRPr="00941E73" w:rsidRDefault="00715CB2" w:rsidP="00715CB2">
            <w:pPr>
              <w:jc w:val="both"/>
              <w:rPr>
                <w:sz w:val="18"/>
                <w:szCs w:val="18"/>
                <w:lang w:val="en-US"/>
              </w:rPr>
            </w:pPr>
            <w:r w:rsidRPr="00941E73">
              <w:rPr>
                <w:rFonts w:hint="eastAsia"/>
                <w:sz w:val="18"/>
                <w:szCs w:val="18"/>
                <w:lang w:val="en-US"/>
              </w:rPr>
              <w:t>—</w:t>
            </w:r>
            <w:r w:rsidRPr="00941E73">
              <w:rPr>
                <w:rFonts w:hint="eastAsia"/>
                <w:sz w:val="18"/>
                <w:szCs w:val="18"/>
                <w:lang w:val="en-US"/>
              </w:rPr>
              <w:t xml:space="preserve"> bred seed of generations prior to basic </w:t>
            </w:r>
            <w:r w:rsidRPr="00941E73">
              <w:rPr>
                <w:rFonts w:hint="eastAsia"/>
                <w:sz w:val="18"/>
                <w:szCs w:val="18"/>
                <w:lang w:val="en-US"/>
              </w:rPr>
              <w:lastRenderedPageBreak/>
              <w:t>seed, and</w:t>
            </w:r>
          </w:p>
          <w:p w14:paraId="5F1E8838" w14:textId="77777777" w:rsidR="00715CB2" w:rsidRPr="00941E73" w:rsidRDefault="00715CB2" w:rsidP="00715CB2">
            <w:pPr>
              <w:jc w:val="both"/>
              <w:rPr>
                <w:sz w:val="18"/>
                <w:szCs w:val="18"/>
                <w:lang w:val="en-US"/>
              </w:rPr>
            </w:pPr>
            <w:r w:rsidRPr="00941E73">
              <w:rPr>
                <w:rFonts w:hint="eastAsia"/>
                <w:sz w:val="18"/>
                <w:szCs w:val="18"/>
                <w:lang w:val="en-US"/>
              </w:rPr>
              <w:t>—</w:t>
            </w:r>
            <w:r w:rsidRPr="00941E73">
              <w:rPr>
                <w:rFonts w:hint="eastAsia"/>
                <w:sz w:val="18"/>
                <w:szCs w:val="18"/>
                <w:lang w:val="en-US"/>
              </w:rPr>
              <w:t> seed as grown, marketed for processing, provided that the identity of the seed is ensured,</w:t>
            </w:r>
          </w:p>
          <w:p w14:paraId="315CA67C" w14:textId="77777777" w:rsidR="00715CB2" w:rsidRPr="00941E73" w:rsidRDefault="00715CB2" w:rsidP="00715CB2">
            <w:pPr>
              <w:jc w:val="both"/>
              <w:rPr>
                <w:sz w:val="18"/>
                <w:szCs w:val="18"/>
                <w:lang w:val="en-US"/>
              </w:rPr>
            </w:pPr>
            <w:r w:rsidRPr="00941E73">
              <w:rPr>
                <w:rFonts w:hint="eastAsia"/>
                <w:sz w:val="18"/>
                <w:szCs w:val="18"/>
                <w:lang w:val="en-US"/>
              </w:rPr>
              <w:t>may be placed on the market.</w:t>
            </w:r>
          </w:p>
        </w:tc>
        <w:tc>
          <w:tcPr>
            <w:tcW w:w="324" w:type="pct"/>
            <w:shd w:val="clear" w:color="auto" w:fill="auto"/>
          </w:tcPr>
          <w:p w14:paraId="4A6BAA3A" w14:textId="77777777" w:rsidR="00715CB2" w:rsidRPr="00941E73" w:rsidRDefault="00715CB2" w:rsidP="00715CB2">
            <w:pPr>
              <w:jc w:val="both"/>
              <w:rPr>
                <w:rFonts w:eastAsia="MS Mincho"/>
                <w:sz w:val="18"/>
                <w:szCs w:val="18"/>
                <w:lang w:val="en-US"/>
              </w:rPr>
            </w:pPr>
          </w:p>
        </w:tc>
        <w:tc>
          <w:tcPr>
            <w:tcW w:w="1170" w:type="pct"/>
            <w:shd w:val="clear" w:color="auto" w:fill="auto"/>
          </w:tcPr>
          <w:p w14:paraId="1F6E6257" w14:textId="77777777" w:rsidR="00715CB2" w:rsidRPr="00941E73" w:rsidRDefault="00715CB2" w:rsidP="00715CB2">
            <w:pPr>
              <w:jc w:val="both"/>
              <w:rPr>
                <w:sz w:val="18"/>
                <w:szCs w:val="18"/>
                <w:lang w:val="en-US"/>
              </w:rPr>
            </w:pPr>
          </w:p>
        </w:tc>
        <w:tc>
          <w:tcPr>
            <w:tcW w:w="416" w:type="pct"/>
            <w:shd w:val="clear" w:color="auto" w:fill="auto"/>
          </w:tcPr>
          <w:p w14:paraId="68BF7354" w14:textId="4C8F3F5A" w:rsidR="00715CB2" w:rsidRPr="00A45B4E" w:rsidRDefault="00715CB2" w:rsidP="00715CB2">
            <w:pPr>
              <w:jc w:val="center"/>
              <w:rPr>
                <w:rFonts w:eastAsia="MS Mincho"/>
                <w:b/>
                <w:bCs/>
                <w:sz w:val="18"/>
                <w:szCs w:val="18"/>
                <w:lang w:val="sr-Cyrl-RS"/>
              </w:rPr>
            </w:pPr>
            <w:r>
              <w:rPr>
                <w:rFonts w:eastAsia="MS Mincho"/>
                <w:b/>
                <w:bCs/>
                <w:sz w:val="18"/>
                <w:szCs w:val="18"/>
                <w:lang w:val="sr-Cyrl-RS"/>
              </w:rPr>
              <w:t>НП</w:t>
            </w:r>
          </w:p>
        </w:tc>
        <w:tc>
          <w:tcPr>
            <w:tcW w:w="906" w:type="pct"/>
          </w:tcPr>
          <w:p w14:paraId="6F593633" w14:textId="0E8BEC93" w:rsidR="00715CB2" w:rsidRPr="00941E73" w:rsidRDefault="00715CB2" w:rsidP="00715CB2">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13B8418C" w14:textId="0B62FB8E" w:rsidR="00715CB2" w:rsidRPr="00941E73" w:rsidRDefault="00715CB2" w:rsidP="00715CB2">
            <w:pPr>
              <w:jc w:val="both"/>
              <w:rPr>
                <w:rFonts w:eastAsia="MS Mincho"/>
                <w:sz w:val="18"/>
                <w:szCs w:val="18"/>
                <w:lang w:val="en-US"/>
              </w:rPr>
            </w:pPr>
          </w:p>
        </w:tc>
      </w:tr>
      <w:tr w:rsidR="00715CB2" w:rsidRPr="00941E73" w14:paraId="172201D0" w14:textId="77777777" w:rsidTr="00A45B4E">
        <w:tc>
          <w:tcPr>
            <w:tcW w:w="370" w:type="pct"/>
            <w:shd w:val="clear" w:color="auto" w:fill="auto"/>
          </w:tcPr>
          <w:p w14:paraId="6B7B64FC" w14:textId="555A88F1" w:rsidR="00715CB2" w:rsidRPr="00A45B4E" w:rsidRDefault="00715CB2" w:rsidP="00715CB2">
            <w:pPr>
              <w:pStyle w:val="modref"/>
              <w:rPr>
                <w:sz w:val="18"/>
                <w:szCs w:val="18"/>
                <w:lang w:val="sr-Cyrl-RS"/>
              </w:rPr>
            </w:pPr>
            <w:r>
              <w:rPr>
                <w:sz w:val="18"/>
                <w:szCs w:val="18"/>
                <w:lang w:val="sr-Cyrl-RS"/>
              </w:rPr>
              <w:t>5.</w:t>
            </w:r>
          </w:p>
          <w:p w14:paraId="77DE0B62" w14:textId="77777777" w:rsidR="00715CB2" w:rsidRPr="00941E73" w:rsidRDefault="00715CB2" w:rsidP="00715CB2">
            <w:pPr>
              <w:rPr>
                <w:sz w:val="18"/>
                <w:szCs w:val="18"/>
                <w:lang w:val="en-US"/>
              </w:rPr>
            </w:pPr>
          </w:p>
        </w:tc>
        <w:tc>
          <w:tcPr>
            <w:tcW w:w="1159" w:type="pct"/>
            <w:shd w:val="clear" w:color="auto" w:fill="auto"/>
          </w:tcPr>
          <w:p w14:paraId="1C67A7EA" w14:textId="77777777" w:rsidR="00715CB2" w:rsidRPr="00941E73" w:rsidRDefault="00715CB2" w:rsidP="00715CB2">
            <w:pPr>
              <w:jc w:val="both"/>
              <w:rPr>
                <w:sz w:val="18"/>
                <w:szCs w:val="18"/>
                <w:lang w:val="en-US"/>
              </w:rPr>
            </w:pPr>
            <w:r w:rsidRPr="00941E73">
              <w:rPr>
                <w:rFonts w:hint="eastAsia"/>
                <w:sz w:val="18"/>
                <w:szCs w:val="18"/>
                <w:lang w:val="en-US"/>
              </w:rPr>
              <w:t>Member States may, by way of derogation from the provisions of Article 3:</w:t>
            </w:r>
          </w:p>
          <w:p w14:paraId="6B7AA7AB" w14:textId="5B7F2CC0" w:rsidR="00715CB2" w:rsidRDefault="00715CB2" w:rsidP="00715CB2">
            <w:pPr>
              <w:jc w:val="both"/>
              <w:rPr>
                <w:sz w:val="18"/>
                <w:szCs w:val="18"/>
                <w:lang w:val="en-US"/>
              </w:rPr>
            </w:pPr>
            <w:r w:rsidRPr="00941E73">
              <w:rPr>
                <w:rFonts w:hint="eastAsia"/>
                <w:sz w:val="18"/>
                <w:szCs w:val="18"/>
                <w:lang w:val="en-US"/>
              </w:rPr>
              <w:t>(a) authorise the official certification and marketing of basic seed which does not satisfy the conditions laid down in Annex II in respect of germination; to this end all necessary measures shall be taken to ensure that the supplier guarantees a specific germination which he shall state for marketing purposes on a special label bearing his name and address and the reference number of the seed lot;</w:t>
            </w:r>
          </w:p>
          <w:p w14:paraId="34F5214C" w14:textId="77777777" w:rsidR="00715CB2" w:rsidRDefault="00715CB2" w:rsidP="00715CB2">
            <w:pPr>
              <w:jc w:val="both"/>
              <w:rPr>
                <w:sz w:val="18"/>
                <w:szCs w:val="18"/>
                <w:lang w:val="en-US"/>
              </w:rPr>
            </w:pPr>
            <w:r w:rsidRPr="00715CB2">
              <w:rPr>
                <w:sz w:val="18"/>
                <w:szCs w:val="18"/>
                <w:lang w:val="en-US"/>
              </w:rPr>
              <w:t>(b) in order to make seed rapidly available, notwithstanding the fact that official examination to check compliance with the conditions laid down in Annex II in respect of germination has not been concluded, authorise the official certification or approval and marketing as far as the first buyer by way of trade of seed of the categories ‘basic seed’, ‘certified seed’ of all categories or ‘commercial seed’. Certification or approval shall be granted only on presentation of a provisional analytical report on the seed and provided that the name and address of the first recipient are given; all necessary measures shall be taken to ensure that the supplier guarantees the germination ascertained at the provisional analysis; this germination shall be stated for marketing purposes on a special label bearing the name and address of the supplier and the reference number of the lot.</w:t>
            </w:r>
          </w:p>
          <w:p w14:paraId="4FA1727B" w14:textId="29A3B7A1" w:rsidR="00715CB2" w:rsidRPr="00941E73" w:rsidRDefault="00715CB2" w:rsidP="00715CB2">
            <w:pPr>
              <w:jc w:val="both"/>
              <w:rPr>
                <w:sz w:val="18"/>
                <w:szCs w:val="18"/>
                <w:lang w:val="en-US"/>
              </w:rPr>
            </w:pPr>
            <w:r w:rsidRPr="00941E73">
              <w:rPr>
                <w:rFonts w:hint="eastAsia"/>
                <w:sz w:val="18"/>
                <w:szCs w:val="18"/>
                <w:lang w:val="en-US"/>
              </w:rPr>
              <w:t>These provisions shall not apply to seed imported from third countries, save as otherwise provided in Article 18 in respect of multiplication outside the Community.</w:t>
            </w:r>
          </w:p>
        </w:tc>
        <w:tc>
          <w:tcPr>
            <w:tcW w:w="324" w:type="pct"/>
            <w:shd w:val="clear" w:color="auto" w:fill="FFFFFF" w:themeFill="background1"/>
          </w:tcPr>
          <w:p w14:paraId="7FB1B48B" w14:textId="006965DB" w:rsidR="00715CB2" w:rsidRPr="00941E73" w:rsidRDefault="00715CB2" w:rsidP="00715CB2">
            <w:pPr>
              <w:jc w:val="both"/>
              <w:rPr>
                <w:rFonts w:eastAsia="MS Mincho"/>
                <w:sz w:val="18"/>
                <w:szCs w:val="18"/>
                <w:lang w:val="en-US"/>
              </w:rPr>
            </w:pPr>
            <w:r>
              <w:rPr>
                <w:rFonts w:eastAsia="MS Mincho"/>
                <w:sz w:val="18"/>
                <w:szCs w:val="18"/>
                <w:lang w:val="sr-Cyrl-RS"/>
              </w:rPr>
              <w:t>33</w:t>
            </w:r>
          </w:p>
        </w:tc>
        <w:tc>
          <w:tcPr>
            <w:tcW w:w="1170" w:type="pct"/>
            <w:shd w:val="clear" w:color="auto" w:fill="FFFFFF" w:themeFill="background1"/>
          </w:tcPr>
          <w:p w14:paraId="3BD18FFC" w14:textId="77777777" w:rsidR="00715CB2" w:rsidRPr="009A7F02" w:rsidRDefault="00715CB2" w:rsidP="00715CB2">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3A8DD135" w14:textId="718D8239" w:rsidR="00715CB2" w:rsidRPr="00941E73" w:rsidRDefault="00715CB2" w:rsidP="00715CB2">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6D9FBD8F" w14:textId="4074D458" w:rsidR="00715CB2" w:rsidRPr="00941E73" w:rsidRDefault="00715CB2" w:rsidP="00715CB2">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63D45F89" w14:textId="77777777" w:rsidR="00715CB2" w:rsidRPr="00941E73" w:rsidRDefault="00715CB2" w:rsidP="00715CB2">
            <w:pPr>
              <w:jc w:val="both"/>
              <w:rPr>
                <w:rFonts w:eastAsia="MS Mincho"/>
                <w:sz w:val="18"/>
                <w:szCs w:val="18"/>
                <w:lang w:val="en-US"/>
              </w:rPr>
            </w:pPr>
          </w:p>
        </w:tc>
        <w:tc>
          <w:tcPr>
            <w:tcW w:w="655" w:type="pct"/>
            <w:shd w:val="clear" w:color="auto" w:fill="FFFFFF" w:themeFill="background1"/>
          </w:tcPr>
          <w:p w14:paraId="243818F4" w14:textId="2D424EC3" w:rsidR="00715CB2" w:rsidRPr="00941E73" w:rsidRDefault="00715CB2" w:rsidP="00715CB2">
            <w:pPr>
              <w:jc w:val="both"/>
              <w:rPr>
                <w:rFonts w:eastAsia="MS Mincho"/>
                <w:sz w:val="18"/>
                <w:szCs w:val="18"/>
                <w:lang w:val="en-US"/>
              </w:rPr>
            </w:pPr>
          </w:p>
        </w:tc>
      </w:tr>
      <w:tr w:rsidR="00715CB2" w:rsidRPr="00941E73" w14:paraId="6294684E" w14:textId="77777777" w:rsidTr="008006DF">
        <w:tc>
          <w:tcPr>
            <w:tcW w:w="370" w:type="pct"/>
            <w:shd w:val="clear" w:color="auto" w:fill="auto"/>
          </w:tcPr>
          <w:p w14:paraId="0B3E5FC7" w14:textId="45565304" w:rsidR="00715CB2" w:rsidRPr="00A45B4E" w:rsidRDefault="00715CB2" w:rsidP="00715CB2">
            <w:pPr>
              <w:pStyle w:val="modref"/>
              <w:rPr>
                <w:sz w:val="18"/>
                <w:szCs w:val="18"/>
                <w:lang w:val="sr-Cyrl-RS"/>
              </w:rPr>
            </w:pPr>
            <w:r>
              <w:rPr>
                <w:sz w:val="18"/>
                <w:szCs w:val="18"/>
                <w:lang w:val="sr-Cyrl-RS"/>
              </w:rPr>
              <w:t>5.</w:t>
            </w:r>
          </w:p>
        </w:tc>
        <w:tc>
          <w:tcPr>
            <w:tcW w:w="1159" w:type="pct"/>
            <w:shd w:val="clear" w:color="auto" w:fill="auto"/>
          </w:tcPr>
          <w:p w14:paraId="72ED0339" w14:textId="77777777" w:rsidR="00715CB2" w:rsidRPr="00941E73" w:rsidRDefault="00715CB2" w:rsidP="00715CB2">
            <w:pPr>
              <w:jc w:val="both"/>
              <w:rPr>
                <w:sz w:val="18"/>
                <w:szCs w:val="18"/>
                <w:lang w:val="en-US"/>
              </w:rPr>
            </w:pPr>
            <w:r w:rsidRPr="00941E73">
              <w:rPr>
                <w:rFonts w:hint="eastAsia"/>
                <w:sz w:val="18"/>
                <w:szCs w:val="18"/>
                <w:lang w:val="en-US"/>
              </w:rPr>
              <w:t>Member States making use of the derogation provided for in either point (a) or (b) shall assist each other administratively as regards inspection.</w:t>
            </w:r>
          </w:p>
        </w:tc>
        <w:tc>
          <w:tcPr>
            <w:tcW w:w="324" w:type="pct"/>
            <w:shd w:val="clear" w:color="auto" w:fill="auto"/>
          </w:tcPr>
          <w:p w14:paraId="09A188D0" w14:textId="77777777" w:rsidR="00715CB2" w:rsidRPr="00941E73" w:rsidRDefault="00715CB2" w:rsidP="00715CB2">
            <w:pPr>
              <w:jc w:val="both"/>
              <w:rPr>
                <w:rFonts w:eastAsia="MS Mincho"/>
                <w:sz w:val="18"/>
                <w:szCs w:val="18"/>
                <w:lang w:val="en-US"/>
              </w:rPr>
            </w:pPr>
          </w:p>
        </w:tc>
        <w:tc>
          <w:tcPr>
            <w:tcW w:w="1170" w:type="pct"/>
            <w:shd w:val="clear" w:color="auto" w:fill="auto"/>
          </w:tcPr>
          <w:p w14:paraId="150A44A5" w14:textId="77777777" w:rsidR="00715CB2" w:rsidRPr="00941E73" w:rsidRDefault="00715CB2" w:rsidP="00715CB2">
            <w:pPr>
              <w:jc w:val="both"/>
              <w:rPr>
                <w:sz w:val="18"/>
                <w:szCs w:val="18"/>
                <w:lang w:val="en-US"/>
              </w:rPr>
            </w:pPr>
          </w:p>
        </w:tc>
        <w:tc>
          <w:tcPr>
            <w:tcW w:w="416" w:type="pct"/>
            <w:shd w:val="clear" w:color="auto" w:fill="auto"/>
          </w:tcPr>
          <w:p w14:paraId="45F82071" w14:textId="1665AF04" w:rsidR="00715CB2" w:rsidRPr="00A45B4E" w:rsidRDefault="00715CB2" w:rsidP="00715CB2">
            <w:pPr>
              <w:jc w:val="center"/>
              <w:rPr>
                <w:rFonts w:eastAsia="MS Mincho"/>
                <w:b/>
                <w:bCs/>
                <w:sz w:val="18"/>
                <w:szCs w:val="18"/>
                <w:lang w:val="sr-Cyrl-RS"/>
              </w:rPr>
            </w:pPr>
            <w:r>
              <w:rPr>
                <w:rFonts w:eastAsia="MS Mincho"/>
                <w:b/>
                <w:bCs/>
                <w:sz w:val="18"/>
                <w:szCs w:val="18"/>
                <w:lang w:val="sr-Cyrl-RS"/>
              </w:rPr>
              <w:t>НП</w:t>
            </w:r>
          </w:p>
        </w:tc>
        <w:tc>
          <w:tcPr>
            <w:tcW w:w="906" w:type="pct"/>
          </w:tcPr>
          <w:p w14:paraId="3FADE22D" w14:textId="02D0B803" w:rsidR="00715CB2" w:rsidRPr="00941E73" w:rsidRDefault="00715CB2" w:rsidP="00715CB2">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5B017939" w14:textId="196E8340" w:rsidR="00715CB2" w:rsidRPr="00941E73" w:rsidRDefault="00715CB2" w:rsidP="00715CB2">
            <w:pPr>
              <w:jc w:val="both"/>
              <w:rPr>
                <w:rFonts w:eastAsia="MS Mincho"/>
                <w:sz w:val="18"/>
                <w:szCs w:val="18"/>
                <w:lang w:val="en-US"/>
              </w:rPr>
            </w:pPr>
          </w:p>
        </w:tc>
      </w:tr>
      <w:tr w:rsidR="00715CB2" w:rsidRPr="00941E73" w14:paraId="2586D871" w14:textId="77777777" w:rsidTr="008006DF">
        <w:tc>
          <w:tcPr>
            <w:tcW w:w="370" w:type="pct"/>
            <w:shd w:val="clear" w:color="auto" w:fill="auto"/>
          </w:tcPr>
          <w:p w14:paraId="6D20FB58" w14:textId="439898A0" w:rsidR="00715CB2" w:rsidRPr="00A45B4E" w:rsidRDefault="00715CB2" w:rsidP="00715CB2">
            <w:pPr>
              <w:pStyle w:val="modref"/>
              <w:rPr>
                <w:sz w:val="18"/>
                <w:szCs w:val="18"/>
                <w:lang w:val="sr-Cyrl-RS"/>
              </w:rPr>
            </w:pPr>
            <w:r>
              <w:rPr>
                <w:sz w:val="18"/>
                <w:szCs w:val="18"/>
                <w:lang w:val="sr-Cyrl-RS"/>
              </w:rPr>
              <w:t>6.1.</w:t>
            </w:r>
          </w:p>
        </w:tc>
        <w:tc>
          <w:tcPr>
            <w:tcW w:w="1159" w:type="pct"/>
            <w:shd w:val="clear" w:color="auto" w:fill="auto"/>
          </w:tcPr>
          <w:p w14:paraId="25575834" w14:textId="77777777" w:rsidR="00715CB2" w:rsidRPr="00941E73" w:rsidRDefault="00715CB2" w:rsidP="00715CB2">
            <w:pPr>
              <w:jc w:val="both"/>
              <w:rPr>
                <w:sz w:val="18"/>
                <w:szCs w:val="18"/>
              </w:rPr>
            </w:pPr>
            <w:r w:rsidRPr="00941E73">
              <w:rPr>
                <w:rFonts w:hint="eastAsia"/>
                <w:sz w:val="18"/>
                <w:szCs w:val="18"/>
              </w:rPr>
              <w:t xml:space="preserve">1.  Notwithstanding Article 3(1) and (2), </w:t>
            </w:r>
            <w:r w:rsidRPr="00941E73">
              <w:rPr>
                <w:rFonts w:hint="eastAsia"/>
                <w:sz w:val="18"/>
                <w:szCs w:val="18"/>
              </w:rPr>
              <w:lastRenderedPageBreak/>
              <w:t>Member States may authorise procedures in their own territory to place on the market:</w:t>
            </w:r>
          </w:p>
          <w:p w14:paraId="22DF98D6" w14:textId="77777777" w:rsidR="00715CB2" w:rsidRPr="00941E73" w:rsidRDefault="00715CB2" w:rsidP="00715CB2">
            <w:pPr>
              <w:jc w:val="both"/>
              <w:rPr>
                <w:sz w:val="18"/>
                <w:szCs w:val="18"/>
                <w:lang w:val="en-US"/>
              </w:rPr>
            </w:pPr>
            <w:r w:rsidRPr="00941E73">
              <w:rPr>
                <w:rFonts w:hint="eastAsia"/>
                <w:sz w:val="18"/>
                <w:szCs w:val="18"/>
                <w:lang w:val="en-US"/>
              </w:rPr>
              <w:t>(a) small quantities of seed for scientific purposes or selection work;</w:t>
            </w:r>
          </w:p>
          <w:p w14:paraId="63B2D33F" w14:textId="77777777" w:rsidR="00715CB2" w:rsidRDefault="00715CB2" w:rsidP="00715CB2">
            <w:pPr>
              <w:jc w:val="both"/>
              <w:rPr>
                <w:sz w:val="18"/>
                <w:szCs w:val="18"/>
                <w:lang w:val="en-US"/>
              </w:rPr>
            </w:pPr>
            <w:r w:rsidRPr="00941E73">
              <w:rPr>
                <w:rFonts w:hint="eastAsia"/>
                <w:sz w:val="18"/>
                <w:szCs w:val="18"/>
                <w:lang w:val="en-US"/>
              </w:rPr>
              <w:t>(b) appropriate quantities of seed for other test or trial purposes, provided it belongs to varieties for which an application for entry in the catalogue has been submitted in the Member State in question.</w:t>
            </w:r>
          </w:p>
          <w:p w14:paraId="76F70A54" w14:textId="5E5EF732" w:rsidR="00715CB2" w:rsidRPr="00941E73" w:rsidRDefault="00715CB2" w:rsidP="00715CB2">
            <w:pPr>
              <w:jc w:val="both"/>
              <w:rPr>
                <w:sz w:val="18"/>
                <w:szCs w:val="18"/>
                <w:lang w:val="en-US"/>
              </w:rPr>
            </w:pPr>
            <w:r w:rsidRPr="00941E73">
              <w:rPr>
                <w:rFonts w:hint="eastAsia"/>
                <w:sz w:val="18"/>
                <w:szCs w:val="18"/>
                <w:lang w:val="en-US"/>
              </w:rPr>
              <w:t>In the case of genetically modified material, such authorisation may be granted only if all appropriate measures have been taken to avoid adverse effects on human health and the environment. For the environmental risk assessment to be carried out in this respect, the provisions of Article 7(4) of Directive 2002/53/EC shall apply accordingly.</w:t>
            </w:r>
          </w:p>
        </w:tc>
        <w:tc>
          <w:tcPr>
            <w:tcW w:w="324" w:type="pct"/>
            <w:shd w:val="clear" w:color="auto" w:fill="auto"/>
          </w:tcPr>
          <w:p w14:paraId="7E542861" w14:textId="77777777" w:rsidR="00715CB2" w:rsidRPr="00941E73" w:rsidRDefault="00715CB2" w:rsidP="00715CB2">
            <w:pPr>
              <w:jc w:val="both"/>
              <w:rPr>
                <w:rFonts w:eastAsia="MS Mincho"/>
                <w:sz w:val="18"/>
                <w:szCs w:val="18"/>
                <w:lang w:val="en-US"/>
              </w:rPr>
            </w:pPr>
          </w:p>
        </w:tc>
        <w:tc>
          <w:tcPr>
            <w:tcW w:w="1170" w:type="pct"/>
            <w:shd w:val="clear" w:color="auto" w:fill="auto"/>
          </w:tcPr>
          <w:p w14:paraId="7D9E18C8" w14:textId="77777777" w:rsidR="00715CB2" w:rsidRPr="00941E73" w:rsidRDefault="00715CB2" w:rsidP="00715CB2">
            <w:pPr>
              <w:jc w:val="both"/>
              <w:rPr>
                <w:sz w:val="18"/>
                <w:szCs w:val="18"/>
                <w:lang w:val="en-US"/>
              </w:rPr>
            </w:pPr>
          </w:p>
        </w:tc>
        <w:tc>
          <w:tcPr>
            <w:tcW w:w="416" w:type="pct"/>
            <w:shd w:val="clear" w:color="auto" w:fill="auto"/>
          </w:tcPr>
          <w:p w14:paraId="3529A120" w14:textId="3FB70EF1" w:rsidR="00715CB2" w:rsidRPr="00A45B4E" w:rsidRDefault="00715CB2" w:rsidP="00715CB2">
            <w:pPr>
              <w:jc w:val="center"/>
              <w:rPr>
                <w:rFonts w:eastAsia="MS Mincho"/>
                <w:b/>
                <w:bCs/>
                <w:sz w:val="18"/>
                <w:szCs w:val="18"/>
                <w:lang w:val="sr-Cyrl-RS"/>
              </w:rPr>
            </w:pPr>
            <w:r>
              <w:rPr>
                <w:rFonts w:eastAsia="MS Mincho"/>
                <w:b/>
                <w:bCs/>
                <w:sz w:val="18"/>
                <w:szCs w:val="18"/>
                <w:lang w:val="sr-Cyrl-RS"/>
              </w:rPr>
              <w:t>НП</w:t>
            </w:r>
          </w:p>
        </w:tc>
        <w:tc>
          <w:tcPr>
            <w:tcW w:w="906" w:type="pct"/>
          </w:tcPr>
          <w:p w14:paraId="3F2079C4" w14:textId="2E3ED435" w:rsidR="00715CB2" w:rsidRPr="00941E73" w:rsidRDefault="00715CB2" w:rsidP="00715CB2">
            <w:pPr>
              <w:jc w:val="both"/>
              <w:rPr>
                <w:rFonts w:eastAsia="MS Mincho"/>
                <w:sz w:val="18"/>
                <w:szCs w:val="18"/>
                <w:lang w:val="en-US"/>
              </w:rPr>
            </w:pPr>
            <w:r>
              <w:rPr>
                <w:rFonts w:eastAsia="MS Mincho"/>
                <w:sz w:val="18"/>
                <w:szCs w:val="18"/>
                <w:lang w:val="sr-Cyrl-RS"/>
              </w:rPr>
              <w:t xml:space="preserve">Преносиво након приступања </w:t>
            </w:r>
            <w:r>
              <w:rPr>
                <w:rFonts w:eastAsia="MS Mincho"/>
                <w:sz w:val="18"/>
                <w:szCs w:val="18"/>
                <w:lang w:val="sr-Cyrl-RS"/>
              </w:rPr>
              <w:lastRenderedPageBreak/>
              <w:t>ЕУ.</w:t>
            </w:r>
          </w:p>
        </w:tc>
        <w:tc>
          <w:tcPr>
            <w:tcW w:w="655" w:type="pct"/>
            <w:shd w:val="clear" w:color="auto" w:fill="auto"/>
          </w:tcPr>
          <w:p w14:paraId="191714D4" w14:textId="4503D573" w:rsidR="00715CB2" w:rsidRPr="00941E73" w:rsidRDefault="00715CB2" w:rsidP="00715CB2">
            <w:pPr>
              <w:jc w:val="both"/>
              <w:rPr>
                <w:rFonts w:eastAsia="MS Mincho"/>
                <w:sz w:val="18"/>
                <w:szCs w:val="18"/>
                <w:lang w:val="en-US"/>
              </w:rPr>
            </w:pPr>
          </w:p>
        </w:tc>
      </w:tr>
      <w:tr w:rsidR="00715CB2" w:rsidRPr="00941E73" w14:paraId="098430FF" w14:textId="77777777" w:rsidTr="008006DF">
        <w:tc>
          <w:tcPr>
            <w:tcW w:w="370" w:type="pct"/>
            <w:shd w:val="clear" w:color="auto" w:fill="auto"/>
          </w:tcPr>
          <w:p w14:paraId="7FFA7254" w14:textId="2415205A" w:rsidR="00715CB2" w:rsidRPr="00A45B4E" w:rsidRDefault="00715CB2" w:rsidP="00715CB2">
            <w:pPr>
              <w:pStyle w:val="modref"/>
              <w:rPr>
                <w:sz w:val="18"/>
                <w:szCs w:val="18"/>
                <w:lang w:val="sr-Cyrl-RS"/>
              </w:rPr>
            </w:pPr>
            <w:r>
              <w:rPr>
                <w:sz w:val="18"/>
                <w:szCs w:val="18"/>
                <w:lang w:val="sr-Cyrl-RS"/>
              </w:rPr>
              <w:t>6.2.</w:t>
            </w:r>
          </w:p>
        </w:tc>
        <w:tc>
          <w:tcPr>
            <w:tcW w:w="1159" w:type="pct"/>
            <w:shd w:val="clear" w:color="auto" w:fill="auto"/>
          </w:tcPr>
          <w:p w14:paraId="4600FB66" w14:textId="77777777" w:rsidR="00715CB2" w:rsidRPr="00941E73" w:rsidRDefault="00715CB2" w:rsidP="00715CB2">
            <w:pPr>
              <w:jc w:val="both"/>
              <w:rPr>
                <w:sz w:val="18"/>
                <w:szCs w:val="18"/>
                <w:lang w:val="en-US"/>
              </w:rPr>
            </w:pPr>
            <w:r w:rsidRPr="00941E73">
              <w:rPr>
                <w:rFonts w:hint="eastAsia"/>
                <w:sz w:val="18"/>
                <w:szCs w:val="18"/>
                <w:lang w:val="en-US"/>
              </w:rPr>
              <w:t>2.  The purposes for which the authorisations referred to in paragraph 1(b) may be given, the provisions relating to the marking of packages, and the quantities and the conditions under which Member States may grant such authorisation, shall be determined in accordance with the procedure referred to in Article 25(2).</w:t>
            </w:r>
          </w:p>
        </w:tc>
        <w:tc>
          <w:tcPr>
            <w:tcW w:w="324" w:type="pct"/>
            <w:shd w:val="clear" w:color="auto" w:fill="auto"/>
          </w:tcPr>
          <w:p w14:paraId="2EB94DB3" w14:textId="77777777" w:rsidR="00715CB2" w:rsidRPr="00941E73" w:rsidRDefault="00715CB2" w:rsidP="00715CB2">
            <w:pPr>
              <w:jc w:val="both"/>
              <w:rPr>
                <w:rFonts w:eastAsia="MS Mincho"/>
                <w:sz w:val="18"/>
                <w:szCs w:val="18"/>
                <w:lang w:val="en-US"/>
              </w:rPr>
            </w:pPr>
          </w:p>
        </w:tc>
        <w:tc>
          <w:tcPr>
            <w:tcW w:w="1170" w:type="pct"/>
            <w:shd w:val="clear" w:color="auto" w:fill="auto"/>
          </w:tcPr>
          <w:p w14:paraId="15E6971C" w14:textId="77777777" w:rsidR="00715CB2" w:rsidRPr="00941E73" w:rsidRDefault="00715CB2" w:rsidP="00715CB2">
            <w:pPr>
              <w:jc w:val="both"/>
              <w:rPr>
                <w:sz w:val="18"/>
                <w:szCs w:val="18"/>
                <w:lang w:val="en-US"/>
              </w:rPr>
            </w:pPr>
          </w:p>
        </w:tc>
        <w:tc>
          <w:tcPr>
            <w:tcW w:w="416" w:type="pct"/>
            <w:shd w:val="clear" w:color="auto" w:fill="auto"/>
          </w:tcPr>
          <w:p w14:paraId="4A3FC0CC" w14:textId="5F4CAC8D" w:rsidR="00715CB2" w:rsidRPr="00941E73" w:rsidRDefault="00715CB2" w:rsidP="00715CB2">
            <w:pPr>
              <w:jc w:val="center"/>
              <w:rPr>
                <w:rFonts w:eastAsia="MS Mincho"/>
                <w:b/>
                <w:bCs/>
                <w:sz w:val="18"/>
                <w:szCs w:val="18"/>
                <w:lang w:val="en-US"/>
              </w:rPr>
            </w:pPr>
            <w:r w:rsidRPr="00212680">
              <w:rPr>
                <w:rFonts w:eastAsia="MS Mincho"/>
                <w:b/>
                <w:bCs/>
                <w:sz w:val="18"/>
                <w:szCs w:val="18"/>
                <w:lang w:val="sr-Cyrl-RS"/>
              </w:rPr>
              <w:t>НП</w:t>
            </w:r>
          </w:p>
        </w:tc>
        <w:tc>
          <w:tcPr>
            <w:tcW w:w="906" w:type="pct"/>
          </w:tcPr>
          <w:p w14:paraId="42B20D30" w14:textId="4C8E1CB2" w:rsidR="00715CB2" w:rsidRPr="00941E73" w:rsidRDefault="00715CB2" w:rsidP="00715CB2">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0AD431B9" w14:textId="253A2534" w:rsidR="00715CB2" w:rsidRPr="00941E73" w:rsidRDefault="00715CB2" w:rsidP="00715CB2">
            <w:pPr>
              <w:jc w:val="both"/>
              <w:rPr>
                <w:rFonts w:eastAsia="MS Mincho"/>
                <w:sz w:val="18"/>
                <w:szCs w:val="18"/>
                <w:lang w:val="en-US"/>
              </w:rPr>
            </w:pPr>
          </w:p>
        </w:tc>
      </w:tr>
      <w:tr w:rsidR="00715CB2" w:rsidRPr="00941E73" w14:paraId="4AFB8EAE" w14:textId="77777777" w:rsidTr="008006DF">
        <w:tc>
          <w:tcPr>
            <w:tcW w:w="370" w:type="pct"/>
            <w:shd w:val="clear" w:color="auto" w:fill="auto"/>
          </w:tcPr>
          <w:p w14:paraId="2F584F40" w14:textId="69330CC9" w:rsidR="00715CB2" w:rsidRPr="00A45B4E" w:rsidRDefault="00715CB2" w:rsidP="00715CB2">
            <w:pPr>
              <w:pStyle w:val="modref"/>
              <w:rPr>
                <w:sz w:val="18"/>
                <w:szCs w:val="18"/>
                <w:lang w:val="sr-Cyrl-RS"/>
              </w:rPr>
            </w:pPr>
            <w:r>
              <w:rPr>
                <w:sz w:val="18"/>
                <w:szCs w:val="18"/>
                <w:lang w:val="sr-Cyrl-RS"/>
              </w:rPr>
              <w:t>6.3.</w:t>
            </w:r>
          </w:p>
        </w:tc>
        <w:tc>
          <w:tcPr>
            <w:tcW w:w="1159" w:type="pct"/>
            <w:shd w:val="clear" w:color="auto" w:fill="auto"/>
          </w:tcPr>
          <w:p w14:paraId="69E50EF5" w14:textId="77777777" w:rsidR="00715CB2" w:rsidRPr="00941E73" w:rsidRDefault="00715CB2" w:rsidP="00715CB2">
            <w:pPr>
              <w:jc w:val="both"/>
              <w:rPr>
                <w:sz w:val="18"/>
                <w:szCs w:val="18"/>
                <w:lang w:val="en-US"/>
              </w:rPr>
            </w:pPr>
            <w:r w:rsidRPr="00941E73">
              <w:rPr>
                <w:rFonts w:hint="eastAsia"/>
                <w:sz w:val="18"/>
                <w:szCs w:val="18"/>
                <w:lang w:val="en-US"/>
              </w:rPr>
              <w:t>3.  Authorisations granted before 14 December 1998 by Member States to producers in their own territory for the purposes set out in paragraph 1 shall remain in force pending determination of the provisions referred to in paragraph 2. Thereafter, all such authorisations shall respect the provisions established in accordance with paragraph 2.</w:t>
            </w:r>
          </w:p>
        </w:tc>
        <w:tc>
          <w:tcPr>
            <w:tcW w:w="324" w:type="pct"/>
            <w:shd w:val="clear" w:color="auto" w:fill="auto"/>
          </w:tcPr>
          <w:p w14:paraId="137BBC80" w14:textId="77777777" w:rsidR="00715CB2" w:rsidRPr="00941E73" w:rsidRDefault="00715CB2" w:rsidP="00715CB2">
            <w:pPr>
              <w:jc w:val="both"/>
              <w:rPr>
                <w:rFonts w:eastAsia="MS Mincho"/>
                <w:sz w:val="18"/>
                <w:szCs w:val="18"/>
                <w:lang w:val="en-US"/>
              </w:rPr>
            </w:pPr>
          </w:p>
        </w:tc>
        <w:tc>
          <w:tcPr>
            <w:tcW w:w="1170" w:type="pct"/>
            <w:shd w:val="clear" w:color="auto" w:fill="auto"/>
          </w:tcPr>
          <w:p w14:paraId="0CFB38C5" w14:textId="77777777" w:rsidR="00715CB2" w:rsidRPr="00941E73" w:rsidRDefault="00715CB2" w:rsidP="00715CB2">
            <w:pPr>
              <w:jc w:val="both"/>
              <w:rPr>
                <w:sz w:val="18"/>
                <w:szCs w:val="18"/>
                <w:lang w:val="en-US"/>
              </w:rPr>
            </w:pPr>
          </w:p>
        </w:tc>
        <w:tc>
          <w:tcPr>
            <w:tcW w:w="416" w:type="pct"/>
            <w:shd w:val="clear" w:color="auto" w:fill="auto"/>
          </w:tcPr>
          <w:p w14:paraId="1CBD8EDF" w14:textId="4872FD76" w:rsidR="00715CB2" w:rsidRPr="00941E73" w:rsidRDefault="00715CB2" w:rsidP="00715CB2">
            <w:pPr>
              <w:jc w:val="center"/>
              <w:rPr>
                <w:rFonts w:eastAsia="MS Mincho"/>
                <w:b/>
                <w:bCs/>
                <w:sz w:val="18"/>
                <w:szCs w:val="18"/>
                <w:lang w:val="en-US"/>
              </w:rPr>
            </w:pPr>
            <w:r w:rsidRPr="00212680">
              <w:rPr>
                <w:rFonts w:eastAsia="MS Mincho"/>
                <w:b/>
                <w:bCs/>
                <w:sz w:val="18"/>
                <w:szCs w:val="18"/>
                <w:lang w:val="sr-Cyrl-RS"/>
              </w:rPr>
              <w:t>НП</w:t>
            </w:r>
          </w:p>
        </w:tc>
        <w:tc>
          <w:tcPr>
            <w:tcW w:w="906" w:type="pct"/>
          </w:tcPr>
          <w:p w14:paraId="6FDC8429" w14:textId="185F6985" w:rsidR="00715CB2" w:rsidRPr="00941E73" w:rsidRDefault="00715CB2" w:rsidP="00715CB2">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2F1EC86B" w14:textId="43B0C759" w:rsidR="00715CB2" w:rsidRPr="00941E73" w:rsidRDefault="00715CB2" w:rsidP="00715CB2">
            <w:pPr>
              <w:jc w:val="both"/>
              <w:rPr>
                <w:rFonts w:eastAsia="MS Mincho"/>
                <w:sz w:val="18"/>
                <w:szCs w:val="18"/>
                <w:lang w:val="en-US"/>
              </w:rPr>
            </w:pPr>
          </w:p>
        </w:tc>
      </w:tr>
      <w:tr w:rsidR="00715CB2" w:rsidRPr="00941E73" w14:paraId="4BDC0AC5" w14:textId="77777777" w:rsidTr="008006DF">
        <w:tc>
          <w:tcPr>
            <w:tcW w:w="370" w:type="pct"/>
            <w:shd w:val="clear" w:color="auto" w:fill="auto"/>
          </w:tcPr>
          <w:p w14:paraId="21CDE3FD" w14:textId="5323A8B8" w:rsidR="00715CB2" w:rsidRPr="00A45B4E" w:rsidRDefault="00715CB2" w:rsidP="00715CB2">
            <w:pPr>
              <w:pStyle w:val="modref"/>
              <w:rPr>
                <w:sz w:val="18"/>
                <w:szCs w:val="18"/>
                <w:lang w:val="sr-Cyrl-RS"/>
              </w:rPr>
            </w:pPr>
            <w:r>
              <w:rPr>
                <w:sz w:val="18"/>
                <w:szCs w:val="18"/>
                <w:lang w:val="sr-Cyrl-RS"/>
              </w:rPr>
              <w:t>7.</w:t>
            </w:r>
          </w:p>
        </w:tc>
        <w:tc>
          <w:tcPr>
            <w:tcW w:w="1159" w:type="pct"/>
            <w:shd w:val="clear" w:color="auto" w:fill="auto"/>
          </w:tcPr>
          <w:p w14:paraId="72B02864" w14:textId="77777777" w:rsidR="00715CB2" w:rsidRPr="00941E73" w:rsidRDefault="00715CB2" w:rsidP="00715CB2">
            <w:pPr>
              <w:jc w:val="both"/>
              <w:rPr>
                <w:bCs/>
                <w:sz w:val="18"/>
                <w:szCs w:val="18"/>
                <w:lang w:val="en-US"/>
              </w:rPr>
            </w:pPr>
            <w:r w:rsidRPr="00941E73">
              <w:rPr>
                <w:rFonts w:hint="eastAsia"/>
                <w:bCs/>
                <w:sz w:val="18"/>
                <w:szCs w:val="18"/>
              </w:rPr>
              <w:t>Member States may, as regards the conditions laid down in Annexes I and II, impose additional or more stringent requirements for the certification of seed and also for the examination of commercial seed which is produced in their own territory.</w:t>
            </w:r>
          </w:p>
        </w:tc>
        <w:tc>
          <w:tcPr>
            <w:tcW w:w="324" w:type="pct"/>
            <w:shd w:val="clear" w:color="auto" w:fill="auto"/>
          </w:tcPr>
          <w:p w14:paraId="6B0A691B" w14:textId="77777777" w:rsidR="00715CB2" w:rsidRPr="00941E73" w:rsidRDefault="00715CB2" w:rsidP="00715CB2">
            <w:pPr>
              <w:jc w:val="both"/>
              <w:rPr>
                <w:rFonts w:eastAsia="MS Mincho"/>
                <w:sz w:val="18"/>
                <w:szCs w:val="18"/>
                <w:lang w:val="en-US"/>
              </w:rPr>
            </w:pPr>
          </w:p>
        </w:tc>
        <w:tc>
          <w:tcPr>
            <w:tcW w:w="1170" w:type="pct"/>
            <w:shd w:val="clear" w:color="auto" w:fill="auto"/>
          </w:tcPr>
          <w:p w14:paraId="096F167D" w14:textId="77777777" w:rsidR="00715CB2" w:rsidRPr="00941E73" w:rsidRDefault="00715CB2" w:rsidP="00715CB2">
            <w:pPr>
              <w:jc w:val="both"/>
              <w:rPr>
                <w:sz w:val="18"/>
                <w:szCs w:val="18"/>
                <w:lang w:val="en-US"/>
              </w:rPr>
            </w:pPr>
          </w:p>
        </w:tc>
        <w:tc>
          <w:tcPr>
            <w:tcW w:w="416" w:type="pct"/>
            <w:shd w:val="clear" w:color="auto" w:fill="auto"/>
          </w:tcPr>
          <w:p w14:paraId="05BE7F9F" w14:textId="6AF9E032" w:rsidR="00715CB2" w:rsidRPr="00941E73" w:rsidRDefault="00715CB2" w:rsidP="00715CB2">
            <w:pPr>
              <w:jc w:val="center"/>
              <w:rPr>
                <w:rFonts w:eastAsia="MS Mincho"/>
                <w:b/>
                <w:bCs/>
                <w:sz w:val="18"/>
                <w:szCs w:val="18"/>
                <w:lang w:val="en-US"/>
              </w:rPr>
            </w:pPr>
            <w:r w:rsidRPr="00212680">
              <w:rPr>
                <w:rFonts w:eastAsia="MS Mincho"/>
                <w:b/>
                <w:bCs/>
                <w:sz w:val="18"/>
                <w:szCs w:val="18"/>
                <w:lang w:val="sr-Cyrl-RS"/>
              </w:rPr>
              <w:t>НП</w:t>
            </w:r>
          </w:p>
        </w:tc>
        <w:tc>
          <w:tcPr>
            <w:tcW w:w="906" w:type="pct"/>
          </w:tcPr>
          <w:p w14:paraId="3C58398D" w14:textId="6441AC74" w:rsidR="00715CB2" w:rsidRPr="00941E73" w:rsidRDefault="00715CB2" w:rsidP="00715CB2">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7832B1CD" w14:textId="66C55B9B" w:rsidR="00715CB2" w:rsidRPr="00941E73" w:rsidRDefault="00715CB2" w:rsidP="00715CB2">
            <w:pPr>
              <w:jc w:val="both"/>
              <w:rPr>
                <w:rFonts w:eastAsia="MS Mincho"/>
                <w:sz w:val="18"/>
                <w:szCs w:val="18"/>
                <w:lang w:val="en-US"/>
              </w:rPr>
            </w:pPr>
          </w:p>
        </w:tc>
      </w:tr>
      <w:tr w:rsidR="00715CB2" w:rsidRPr="00941E73" w14:paraId="2A792A22" w14:textId="77777777" w:rsidTr="00A45B4E">
        <w:tc>
          <w:tcPr>
            <w:tcW w:w="370" w:type="pct"/>
            <w:shd w:val="clear" w:color="auto" w:fill="auto"/>
          </w:tcPr>
          <w:p w14:paraId="78160566" w14:textId="3ECA0080" w:rsidR="00715CB2" w:rsidRPr="00A45B4E" w:rsidRDefault="00715CB2" w:rsidP="00715CB2">
            <w:pPr>
              <w:pStyle w:val="modref"/>
              <w:rPr>
                <w:sz w:val="18"/>
                <w:szCs w:val="18"/>
                <w:lang w:val="sr-Cyrl-RS"/>
              </w:rPr>
            </w:pPr>
            <w:r>
              <w:rPr>
                <w:sz w:val="18"/>
                <w:szCs w:val="18"/>
                <w:lang w:val="sr-Cyrl-RS"/>
              </w:rPr>
              <w:t>8.</w:t>
            </w:r>
          </w:p>
        </w:tc>
        <w:tc>
          <w:tcPr>
            <w:tcW w:w="1159" w:type="pct"/>
            <w:shd w:val="clear" w:color="auto" w:fill="auto"/>
          </w:tcPr>
          <w:p w14:paraId="7FDA0845" w14:textId="77777777" w:rsidR="00715CB2" w:rsidRPr="00941E73" w:rsidRDefault="00715CB2" w:rsidP="00715CB2">
            <w:pPr>
              <w:jc w:val="both"/>
              <w:rPr>
                <w:sz w:val="18"/>
                <w:szCs w:val="18"/>
                <w:lang w:val="en-US"/>
              </w:rPr>
            </w:pPr>
            <w:r w:rsidRPr="00941E73">
              <w:rPr>
                <w:rFonts w:hint="eastAsia"/>
                <w:sz w:val="18"/>
                <w:szCs w:val="18"/>
                <w:lang w:val="en-US"/>
              </w:rPr>
              <w:t>Member States shall provide that the description of genealogical components which may be required is, if the breeder so requests, treated as confidential.</w:t>
            </w:r>
          </w:p>
        </w:tc>
        <w:tc>
          <w:tcPr>
            <w:tcW w:w="324" w:type="pct"/>
            <w:shd w:val="clear" w:color="auto" w:fill="auto"/>
          </w:tcPr>
          <w:p w14:paraId="6A7C46C2" w14:textId="571A70DF" w:rsidR="00715CB2" w:rsidRPr="00941E73" w:rsidRDefault="00715CB2" w:rsidP="00715CB2">
            <w:pPr>
              <w:jc w:val="both"/>
              <w:rPr>
                <w:rFonts w:eastAsia="MS Mincho"/>
                <w:sz w:val="18"/>
                <w:szCs w:val="18"/>
                <w:lang w:val="en-US"/>
              </w:rPr>
            </w:pPr>
            <w:r>
              <w:rPr>
                <w:rFonts w:eastAsia="MS Mincho"/>
                <w:sz w:val="18"/>
                <w:szCs w:val="18"/>
                <w:lang w:val="sr-Latn-RS"/>
              </w:rPr>
              <w:t>19.1.1)</w:t>
            </w:r>
          </w:p>
        </w:tc>
        <w:tc>
          <w:tcPr>
            <w:tcW w:w="1170" w:type="pct"/>
            <w:shd w:val="clear" w:color="auto" w:fill="auto"/>
          </w:tcPr>
          <w:p w14:paraId="510F7F76" w14:textId="77777777" w:rsidR="00715CB2" w:rsidRPr="007808C4" w:rsidRDefault="00715CB2" w:rsidP="00715CB2">
            <w:pPr>
              <w:jc w:val="both"/>
              <w:rPr>
                <w:sz w:val="18"/>
                <w:szCs w:val="18"/>
                <w:lang w:val="en-GB"/>
              </w:rPr>
            </w:pPr>
            <w:r w:rsidRPr="007808C4">
              <w:rPr>
                <w:sz w:val="18"/>
                <w:szCs w:val="18"/>
                <w:lang w:val="en-GB"/>
              </w:rPr>
              <w:t>Произвођач семена може да производи семе:</w:t>
            </w:r>
          </w:p>
          <w:p w14:paraId="3CB37EE2" w14:textId="2C68EC4F" w:rsidR="00715CB2" w:rsidRPr="00941E73" w:rsidRDefault="00715CB2" w:rsidP="00715CB2">
            <w:pPr>
              <w:jc w:val="both"/>
              <w:rPr>
                <w:sz w:val="18"/>
                <w:szCs w:val="18"/>
                <w:lang w:val="en-US"/>
              </w:rPr>
            </w:pPr>
            <w:r w:rsidRPr="007808C4">
              <w:rPr>
                <w:sz w:val="18"/>
                <w:szCs w:val="18"/>
                <w:lang w:val="en-GB"/>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D1767FC" w14:textId="2523DBC0" w:rsidR="00715CB2" w:rsidRPr="00941E73" w:rsidRDefault="00715CB2" w:rsidP="00715CB2">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2008D60E" w14:textId="4A3D12DB" w:rsidR="00715CB2" w:rsidRPr="00941E73" w:rsidRDefault="00715CB2" w:rsidP="00715CB2">
            <w:pPr>
              <w:jc w:val="both"/>
              <w:rPr>
                <w:rFonts w:eastAsia="MS Mincho"/>
                <w:sz w:val="18"/>
                <w:szCs w:val="18"/>
                <w:lang w:val="en-US"/>
              </w:rPr>
            </w:pPr>
          </w:p>
        </w:tc>
        <w:tc>
          <w:tcPr>
            <w:tcW w:w="655" w:type="pct"/>
            <w:shd w:val="clear" w:color="auto" w:fill="FFFFFF" w:themeFill="background1"/>
          </w:tcPr>
          <w:p w14:paraId="15FD1E1E" w14:textId="2CBDD386" w:rsidR="00715CB2" w:rsidRPr="00941E73" w:rsidRDefault="00715CB2" w:rsidP="00715CB2">
            <w:pPr>
              <w:jc w:val="both"/>
              <w:rPr>
                <w:rFonts w:eastAsia="MS Mincho"/>
                <w:sz w:val="18"/>
                <w:szCs w:val="18"/>
                <w:lang w:val="en-US"/>
              </w:rPr>
            </w:pPr>
          </w:p>
        </w:tc>
      </w:tr>
      <w:tr w:rsidR="00715CB2" w:rsidRPr="00941E73" w14:paraId="3A2825BA" w14:textId="77777777" w:rsidTr="00A45B4E">
        <w:tc>
          <w:tcPr>
            <w:tcW w:w="370" w:type="pct"/>
            <w:shd w:val="clear" w:color="auto" w:fill="auto"/>
          </w:tcPr>
          <w:p w14:paraId="7824D6E2" w14:textId="039A84ED" w:rsidR="00715CB2" w:rsidRPr="00A45B4E" w:rsidRDefault="00715CB2" w:rsidP="00715CB2">
            <w:pPr>
              <w:pStyle w:val="title-article-norm"/>
              <w:rPr>
                <w:sz w:val="18"/>
                <w:szCs w:val="18"/>
                <w:lang w:val="sr-Cyrl-RS"/>
              </w:rPr>
            </w:pPr>
            <w:r>
              <w:rPr>
                <w:sz w:val="18"/>
                <w:szCs w:val="18"/>
                <w:lang w:val="sr-Cyrl-RS"/>
              </w:rPr>
              <w:lastRenderedPageBreak/>
              <w:t>9.1.</w:t>
            </w:r>
          </w:p>
          <w:p w14:paraId="38548839" w14:textId="77777777" w:rsidR="00715CB2" w:rsidRPr="00941E73" w:rsidRDefault="00715CB2" w:rsidP="00715CB2">
            <w:pPr>
              <w:pStyle w:val="modref"/>
              <w:rPr>
                <w:sz w:val="18"/>
                <w:szCs w:val="18"/>
                <w:lang w:val="en-US"/>
              </w:rPr>
            </w:pPr>
          </w:p>
        </w:tc>
        <w:tc>
          <w:tcPr>
            <w:tcW w:w="1159" w:type="pct"/>
            <w:shd w:val="clear" w:color="auto" w:fill="auto"/>
          </w:tcPr>
          <w:p w14:paraId="009DACAD" w14:textId="46D47FF8" w:rsidR="00715CB2" w:rsidRPr="00941E73" w:rsidRDefault="00715CB2" w:rsidP="00C730B0">
            <w:pPr>
              <w:jc w:val="both"/>
              <w:rPr>
                <w:sz w:val="18"/>
                <w:szCs w:val="18"/>
                <w:lang w:val="en-US"/>
              </w:rPr>
            </w:pPr>
            <w:r w:rsidRPr="00941E73">
              <w:rPr>
                <w:rFonts w:hint="eastAsia"/>
                <w:sz w:val="18"/>
                <w:szCs w:val="18"/>
                <w:lang w:val="en-US"/>
              </w:rPr>
              <w:t>1.  Member States shall require that, for the checking of varieties, the examination of seed for certification and the examination of commercial seed, samples are drawn officially or under official supervision in accordance with appropriate methods. However seed sampling with a view to controls pursuant to Article 22 shall be carried out officially.</w:t>
            </w:r>
          </w:p>
        </w:tc>
        <w:tc>
          <w:tcPr>
            <w:tcW w:w="324" w:type="pct"/>
            <w:shd w:val="clear" w:color="auto" w:fill="FFFFFF" w:themeFill="background1"/>
          </w:tcPr>
          <w:p w14:paraId="3BF625B1" w14:textId="3682B42C" w:rsidR="00715CB2" w:rsidRPr="00941E73" w:rsidRDefault="00715CB2" w:rsidP="00715CB2">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6D10BDA8" w14:textId="698BE815" w:rsidR="00715CB2" w:rsidRPr="00941E73" w:rsidRDefault="00715CB2" w:rsidP="00715CB2">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3648D0D7" w14:textId="160E1D0A"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0C6FF55C" w14:textId="367CB404"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228096DB" w14:textId="6912DDCF" w:rsidR="00715CB2" w:rsidRPr="00941E73" w:rsidRDefault="00715CB2" w:rsidP="00715CB2">
            <w:pPr>
              <w:jc w:val="both"/>
              <w:rPr>
                <w:rFonts w:eastAsia="MS Mincho"/>
                <w:sz w:val="18"/>
                <w:szCs w:val="18"/>
                <w:lang w:val="en-US"/>
              </w:rPr>
            </w:pPr>
          </w:p>
        </w:tc>
      </w:tr>
      <w:tr w:rsidR="00715CB2" w:rsidRPr="00941E73" w14:paraId="5C168CA1" w14:textId="77777777" w:rsidTr="00A45B4E">
        <w:tc>
          <w:tcPr>
            <w:tcW w:w="370" w:type="pct"/>
            <w:shd w:val="clear" w:color="auto" w:fill="auto"/>
          </w:tcPr>
          <w:p w14:paraId="313C2611" w14:textId="0C725616" w:rsidR="00715CB2" w:rsidRPr="00A45B4E" w:rsidRDefault="00715CB2" w:rsidP="00715CB2">
            <w:pPr>
              <w:pStyle w:val="title-article-norm"/>
              <w:rPr>
                <w:sz w:val="18"/>
                <w:szCs w:val="18"/>
                <w:lang w:val="sr-Cyrl-RS"/>
              </w:rPr>
            </w:pPr>
            <w:r>
              <w:rPr>
                <w:sz w:val="18"/>
                <w:szCs w:val="18"/>
                <w:lang w:val="sr-Cyrl-RS"/>
              </w:rPr>
              <w:t>9.1аа.</w:t>
            </w:r>
          </w:p>
        </w:tc>
        <w:tc>
          <w:tcPr>
            <w:tcW w:w="1159" w:type="pct"/>
            <w:shd w:val="clear" w:color="auto" w:fill="auto"/>
          </w:tcPr>
          <w:p w14:paraId="6B8D1751" w14:textId="77777777" w:rsidR="00715CB2" w:rsidRPr="00941E73" w:rsidRDefault="00715CB2" w:rsidP="00715CB2">
            <w:pPr>
              <w:jc w:val="both"/>
              <w:rPr>
                <w:sz w:val="18"/>
                <w:szCs w:val="18"/>
                <w:lang w:val="en-US"/>
              </w:rPr>
            </w:pPr>
            <w:r w:rsidRPr="00941E73">
              <w:rPr>
                <w:rFonts w:hint="eastAsia"/>
                <w:sz w:val="18"/>
                <w:szCs w:val="18"/>
                <w:lang w:val="en-US"/>
              </w:rPr>
              <w:t>1a.  When the seed sampling under official supervision provided for in paragraph 1 is carried out, the following requirements shall be complied with:</w:t>
            </w:r>
          </w:p>
          <w:p w14:paraId="1EC460A9" w14:textId="77777777" w:rsidR="00715CB2" w:rsidRPr="00941E73" w:rsidRDefault="00715CB2" w:rsidP="00715CB2">
            <w:pPr>
              <w:jc w:val="both"/>
              <w:rPr>
                <w:sz w:val="18"/>
                <w:szCs w:val="18"/>
                <w:lang w:val="en-US"/>
              </w:rPr>
            </w:pPr>
            <w:r w:rsidRPr="00941E73">
              <w:rPr>
                <w:rFonts w:hint="eastAsia"/>
                <w:sz w:val="18"/>
                <w:szCs w:val="18"/>
                <w:lang w:val="en-US"/>
              </w:rPr>
              <w:t>(a) seed sampling shall be carried out by seed samplers who have been authorised for that purpose by the seed certification authority of the Member State concerned under the conditions set out in (b), (c), and (d);</w:t>
            </w:r>
          </w:p>
        </w:tc>
        <w:tc>
          <w:tcPr>
            <w:tcW w:w="324" w:type="pct"/>
            <w:shd w:val="clear" w:color="auto" w:fill="FFFFFF" w:themeFill="background1"/>
          </w:tcPr>
          <w:p w14:paraId="6EBCEBF6" w14:textId="4E96F306" w:rsidR="00715CB2" w:rsidRPr="00941E73" w:rsidRDefault="00715CB2" w:rsidP="00715CB2">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60B541E3" w14:textId="6BCBA43F" w:rsidR="00715CB2" w:rsidRPr="00941E73" w:rsidRDefault="00715CB2" w:rsidP="00715CB2">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24AD95AE" w14:textId="1AB37A9C"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16C2ABF7" w14:textId="72737295"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3254037C" w14:textId="51FFBC02" w:rsidR="00715CB2" w:rsidRPr="00941E73" w:rsidRDefault="00715CB2" w:rsidP="00715CB2">
            <w:pPr>
              <w:jc w:val="both"/>
              <w:rPr>
                <w:rFonts w:eastAsia="MS Mincho"/>
                <w:sz w:val="18"/>
                <w:szCs w:val="18"/>
                <w:lang w:val="en-US"/>
              </w:rPr>
            </w:pPr>
          </w:p>
        </w:tc>
      </w:tr>
      <w:tr w:rsidR="00715CB2" w:rsidRPr="00941E73" w14:paraId="72C049FD" w14:textId="77777777" w:rsidTr="00A45B4E">
        <w:tc>
          <w:tcPr>
            <w:tcW w:w="370" w:type="pct"/>
            <w:shd w:val="clear" w:color="auto" w:fill="auto"/>
          </w:tcPr>
          <w:p w14:paraId="681DDB7F" w14:textId="1D7F9B12" w:rsidR="00715CB2" w:rsidRPr="00A45B4E" w:rsidRDefault="00715CB2" w:rsidP="00C730B0">
            <w:pPr>
              <w:pStyle w:val="title-article-norm"/>
              <w:rPr>
                <w:sz w:val="18"/>
                <w:szCs w:val="18"/>
                <w:lang w:val="sr-Cyrl-RS"/>
              </w:rPr>
            </w:pPr>
            <w:r>
              <w:rPr>
                <w:sz w:val="18"/>
                <w:szCs w:val="18"/>
                <w:lang w:val="sr-Cyrl-RS"/>
              </w:rPr>
              <w:t>9.</w:t>
            </w:r>
            <w:r w:rsidR="00C730B0">
              <w:rPr>
                <w:sz w:val="18"/>
                <w:szCs w:val="18"/>
                <w:lang w:val="sr-Cyrl-RS"/>
              </w:rPr>
              <w:t>1а</w:t>
            </w:r>
            <w:r w:rsidR="00C730B0">
              <w:rPr>
                <w:sz w:val="18"/>
                <w:szCs w:val="18"/>
              </w:rPr>
              <w:t>b</w:t>
            </w:r>
            <w:r>
              <w:rPr>
                <w:sz w:val="18"/>
                <w:szCs w:val="18"/>
                <w:lang w:val="sr-Cyrl-RS"/>
              </w:rPr>
              <w:t>.</w:t>
            </w:r>
          </w:p>
        </w:tc>
        <w:tc>
          <w:tcPr>
            <w:tcW w:w="1159" w:type="pct"/>
            <w:shd w:val="clear" w:color="auto" w:fill="auto"/>
          </w:tcPr>
          <w:p w14:paraId="5C7A7D43" w14:textId="77777777" w:rsidR="00715CB2" w:rsidRPr="00941E73" w:rsidRDefault="00715CB2" w:rsidP="00715CB2">
            <w:pPr>
              <w:jc w:val="both"/>
              <w:rPr>
                <w:sz w:val="18"/>
                <w:szCs w:val="18"/>
                <w:lang w:val="en-US"/>
              </w:rPr>
            </w:pPr>
            <w:r w:rsidRPr="00941E73">
              <w:rPr>
                <w:rFonts w:hint="eastAsia"/>
                <w:sz w:val="18"/>
                <w:szCs w:val="18"/>
                <w:lang w:val="en-US"/>
              </w:rPr>
              <w:t>(b) seed samplers shall have the necessary technical qualifications obtained in training courses organised under conditions applicable to official seed samplers and confirmed by official examinations.</w:t>
            </w:r>
          </w:p>
          <w:p w14:paraId="62246348" w14:textId="77777777" w:rsidR="00715CB2" w:rsidRPr="00941E73" w:rsidRDefault="00715CB2" w:rsidP="00715CB2">
            <w:pPr>
              <w:jc w:val="both"/>
              <w:rPr>
                <w:sz w:val="18"/>
                <w:szCs w:val="18"/>
                <w:lang w:val="en-US"/>
              </w:rPr>
            </w:pPr>
            <w:r w:rsidRPr="00941E73">
              <w:rPr>
                <w:rFonts w:hint="eastAsia"/>
                <w:sz w:val="18"/>
                <w:szCs w:val="18"/>
                <w:lang w:val="en-US"/>
              </w:rPr>
              <w:t>They shall carry out seed sampling in accordance with current international methods;</w:t>
            </w:r>
          </w:p>
        </w:tc>
        <w:tc>
          <w:tcPr>
            <w:tcW w:w="324" w:type="pct"/>
            <w:shd w:val="clear" w:color="auto" w:fill="FFFFFF" w:themeFill="background1"/>
          </w:tcPr>
          <w:p w14:paraId="2901A93C" w14:textId="4BC65C26" w:rsidR="00715CB2" w:rsidRPr="00941E73" w:rsidRDefault="00715CB2" w:rsidP="00715CB2">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3FC621BD" w14:textId="46734382" w:rsidR="00715CB2" w:rsidRPr="00941E73" w:rsidRDefault="00715CB2" w:rsidP="00715CB2">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2F091951" w14:textId="2ABE7EB1"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0B7F08BF" w14:textId="690F1042"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0B1D011C" w14:textId="01EFAA84" w:rsidR="00715CB2" w:rsidRPr="00941E73" w:rsidRDefault="00715CB2" w:rsidP="00715CB2">
            <w:pPr>
              <w:jc w:val="both"/>
              <w:rPr>
                <w:rFonts w:eastAsia="MS Mincho"/>
                <w:sz w:val="18"/>
                <w:szCs w:val="18"/>
                <w:lang w:val="en-US"/>
              </w:rPr>
            </w:pPr>
          </w:p>
        </w:tc>
      </w:tr>
      <w:tr w:rsidR="00715CB2" w:rsidRPr="00941E73" w14:paraId="2198B682" w14:textId="77777777" w:rsidTr="00A45B4E">
        <w:tc>
          <w:tcPr>
            <w:tcW w:w="370" w:type="pct"/>
            <w:shd w:val="clear" w:color="auto" w:fill="auto"/>
          </w:tcPr>
          <w:p w14:paraId="55E35F4D" w14:textId="19E3AE24" w:rsidR="00715CB2" w:rsidRPr="00A45B4E" w:rsidRDefault="00715CB2" w:rsidP="00C730B0">
            <w:pPr>
              <w:pStyle w:val="title-article-norm"/>
              <w:rPr>
                <w:sz w:val="18"/>
                <w:szCs w:val="18"/>
                <w:lang w:val="sr-Cyrl-RS"/>
              </w:rPr>
            </w:pPr>
            <w:r>
              <w:rPr>
                <w:sz w:val="18"/>
                <w:szCs w:val="18"/>
                <w:lang w:val="sr-Cyrl-RS"/>
              </w:rPr>
              <w:t>9.</w:t>
            </w:r>
            <w:r w:rsidR="00C730B0">
              <w:rPr>
                <w:sz w:val="18"/>
                <w:szCs w:val="18"/>
                <w:lang w:val="sr-Cyrl-RS"/>
              </w:rPr>
              <w:t>1а</w:t>
            </w:r>
            <w:r w:rsidR="00C730B0">
              <w:rPr>
                <w:sz w:val="18"/>
                <w:szCs w:val="18"/>
              </w:rPr>
              <w:t>c</w:t>
            </w:r>
            <w:r>
              <w:rPr>
                <w:sz w:val="18"/>
                <w:szCs w:val="18"/>
                <w:lang w:val="sr-Cyrl-RS"/>
              </w:rPr>
              <w:t>.</w:t>
            </w:r>
          </w:p>
        </w:tc>
        <w:tc>
          <w:tcPr>
            <w:tcW w:w="1159" w:type="pct"/>
            <w:shd w:val="clear" w:color="auto" w:fill="auto"/>
          </w:tcPr>
          <w:p w14:paraId="0ECBF880" w14:textId="77777777" w:rsidR="00715CB2" w:rsidRPr="00941E73" w:rsidRDefault="00715CB2" w:rsidP="00715CB2">
            <w:pPr>
              <w:jc w:val="both"/>
              <w:rPr>
                <w:sz w:val="18"/>
                <w:szCs w:val="18"/>
                <w:lang w:val="en-US"/>
              </w:rPr>
            </w:pPr>
            <w:r w:rsidRPr="00941E73">
              <w:rPr>
                <w:rFonts w:hint="eastAsia"/>
                <w:sz w:val="18"/>
                <w:szCs w:val="18"/>
                <w:lang w:val="en-US"/>
              </w:rPr>
              <w:t>(c) seed samplers shall be:</w:t>
            </w:r>
          </w:p>
          <w:p w14:paraId="4208ECB7" w14:textId="77777777" w:rsidR="00715CB2" w:rsidRPr="00941E73" w:rsidRDefault="00715CB2" w:rsidP="00715CB2">
            <w:pPr>
              <w:jc w:val="both"/>
              <w:rPr>
                <w:sz w:val="18"/>
                <w:szCs w:val="18"/>
                <w:lang w:val="en-US"/>
              </w:rPr>
            </w:pPr>
            <w:r w:rsidRPr="00941E73">
              <w:rPr>
                <w:rFonts w:hint="eastAsia"/>
                <w:sz w:val="18"/>
                <w:szCs w:val="18"/>
                <w:lang w:val="en-US"/>
              </w:rPr>
              <w:t>(i) independent natural persons;</w:t>
            </w:r>
          </w:p>
          <w:p w14:paraId="6B6DF461" w14:textId="77777777" w:rsidR="00715CB2" w:rsidRPr="00941E73" w:rsidRDefault="00715CB2" w:rsidP="00715CB2">
            <w:pPr>
              <w:jc w:val="both"/>
              <w:rPr>
                <w:sz w:val="18"/>
                <w:szCs w:val="18"/>
                <w:lang w:val="en-US"/>
              </w:rPr>
            </w:pPr>
            <w:r w:rsidRPr="00941E73">
              <w:rPr>
                <w:rFonts w:hint="eastAsia"/>
                <w:sz w:val="18"/>
                <w:szCs w:val="18"/>
                <w:lang w:val="en-US"/>
              </w:rPr>
              <w:t>(ii) persons employed by natural or legal persons whose activities do not involve seed production, seed growing, seed processing or seed trade;</w:t>
            </w:r>
          </w:p>
          <w:p w14:paraId="74452D83" w14:textId="77777777" w:rsidR="00715CB2" w:rsidRPr="00941E73" w:rsidRDefault="00715CB2" w:rsidP="00715CB2">
            <w:pPr>
              <w:jc w:val="both"/>
              <w:rPr>
                <w:sz w:val="18"/>
                <w:szCs w:val="18"/>
                <w:lang w:val="en-US"/>
              </w:rPr>
            </w:pPr>
            <w:r w:rsidRPr="00941E73">
              <w:rPr>
                <w:rFonts w:hint="eastAsia"/>
                <w:sz w:val="18"/>
                <w:szCs w:val="18"/>
                <w:lang w:val="en-US"/>
              </w:rPr>
              <w:t>or</w:t>
            </w:r>
          </w:p>
          <w:p w14:paraId="1CEFF999" w14:textId="77777777" w:rsidR="00715CB2" w:rsidRPr="00941E73" w:rsidRDefault="00715CB2" w:rsidP="00715CB2">
            <w:pPr>
              <w:jc w:val="both"/>
              <w:rPr>
                <w:sz w:val="18"/>
                <w:szCs w:val="18"/>
                <w:lang w:val="en-US"/>
              </w:rPr>
            </w:pPr>
            <w:r w:rsidRPr="00941E73">
              <w:rPr>
                <w:rFonts w:hint="eastAsia"/>
                <w:sz w:val="18"/>
                <w:szCs w:val="18"/>
                <w:lang w:val="en-US"/>
              </w:rPr>
              <w:t>(iii) persons employed by natural or legal persons whose activities involve seed production, seed growing, seed processing or seed trade.</w:t>
            </w:r>
          </w:p>
          <w:p w14:paraId="3D471190" w14:textId="77777777" w:rsidR="00715CB2" w:rsidRPr="00941E73" w:rsidRDefault="00715CB2" w:rsidP="00715CB2">
            <w:pPr>
              <w:jc w:val="both"/>
              <w:rPr>
                <w:sz w:val="18"/>
                <w:szCs w:val="18"/>
                <w:lang w:val="en-US"/>
              </w:rPr>
            </w:pPr>
            <w:r w:rsidRPr="00941E73">
              <w:rPr>
                <w:rFonts w:hint="eastAsia"/>
                <w:sz w:val="18"/>
                <w:szCs w:val="18"/>
                <w:lang w:val="en-US"/>
              </w:rPr>
              <w:t>In the case referred to in (iii), a seed sampler may carry out seed sampling only on seed lots produced on behalf of his employer, unless it has been otherwise agreed between his employer, the applicant for certification and the seed certification authority;</w:t>
            </w:r>
          </w:p>
        </w:tc>
        <w:tc>
          <w:tcPr>
            <w:tcW w:w="324" w:type="pct"/>
            <w:shd w:val="clear" w:color="auto" w:fill="FFFFFF" w:themeFill="background1"/>
          </w:tcPr>
          <w:p w14:paraId="6A7996E1" w14:textId="15E59F1A" w:rsidR="00715CB2" w:rsidRPr="00941E73" w:rsidRDefault="00715CB2" w:rsidP="00715CB2">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559E2036" w14:textId="3FAADBF3" w:rsidR="00715CB2" w:rsidRPr="00941E73" w:rsidRDefault="00715CB2" w:rsidP="00715CB2">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2E4695BB" w14:textId="51965B10"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626F688D" w14:textId="10304A62"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64EADFCD" w14:textId="27A255B7" w:rsidR="00715CB2" w:rsidRPr="00941E73" w:rsidRDefault="00715CB2" w:rsidP="00715CB2">
            <w:pPr>
              <w:jc w:val="both"/>
              <w:rPr>
                <w:rFonts w:eastAsia="MS Mincho"/>
                <w:sz w:val="18"/>
                <w:szCs w:val="18"/>
                <w:lang w:val="en-US"/>
              </w:rPr>
            </w:pPr>
          </w:p>
        </w:tc>
      </w:tr>
      <w:tr w:rsidR="00715CB2" w:rsidRPr="00941E73" w14:paraId="0DA859E8" w14:textId="77777777" w:rsidTr="00A45B4E">
        <w:trPr>
          <w:trHeight w:val="290"/>
        </w:trPr>
        <w:tc>
          <w:tcPr>
            <w:tcW w:w="370" w:type="pct"/>
            <w:shd w:val="clear" w:color="auto" w:fill="auto"/>
          </w:tcPr>
          <w:p w14:paraId="7A9E5671" w14:textId="58831991" w:rsidR="00715CB2" w:rsidRPr="00A45B4E" w:rsidRDefault="00715CB2" w:rsidP="00C730B0">
            <w:pPr>
              <w:pStyle w:val="title-article-norm"/>
              <w:rPr>
                <w:sz w:val="18"/>
                <w:szCs w:val="18"/>
                <w:lang w:val="sr-Cyrl-RS"/>
              </w:rPr>
            </w:pPr>
            <w:r>
              <w:rPr>
                <w:sz w:val="18"/>
                <w:szCs w:val="18"/>
                <w:lang w:val="sr-Cyrl-RS"/>
              </w:rPr>
              <w:t>9.</w:t>
            </w:r>
            <w:r w:rsidR="00C730B0">
              <w:rPr>
                <w:sz w:val="18"/>
                <w:szCs w:val="18"/>
                <w:lang w:val="sr-Cyrl-RS"/>
              </w:rPr>
              <w:t>1а</w:t>
            </w:r>
            <w:r w:rsidR="00C730B0">
              <w:rPr>
                <w:sz w:val="18"/>
                <w:szCs w:val="18"/>
              </w:rPr>
              <w:t>d</w:t>
            </w:r>
            <w:r>
              <w:rPr>
                <w:sz w:val="18"/>
                <w:szCs w:val="18"/>
                <w:lang w:val="sr-Cyrl-RS"/>
              </w:rPr>
              <w:t>.</w:t>
            </w:r>
          </w:p>
        </w:tc>
        <w:tc>
          <w:tcPr>
            <w:tcW w:w="1159" w:type="pct"/>
            <w:shd w:val="clear" w:color="auto" w:fill="auto"/>
          </w:tcPr>
          <w:p w14:paraId="27671640" w14:textId="77777777" w:rsidR="00715CB2" w:rsidRPr="00941E73" w:rsidRDefault="00715CB2" w:rsidP="00715CB2">
            <w:pPr>
              <w:jc w:val="both"/>
              <w:rPr>
                <w:sz w:val="18"/>
                <w:szCs w:val="18"/>
                <w:lang w:val="en-US"/>
              </w:rPr>
            </w:pPr>
            <w:r w:rsidRPr="00941E73">
              <w:rPr>
                <w:rFonts w:hint="eastAsia"/>
                <w:sz w:val="18"/>
                <w:szCs w:val="18"/>
                <w:lang w:val="en-US"/>
              </w:rPr>
              <w:t xml:space="preserve">(d) the performance of the seed samplers shall be subject to appropriate supervision by the seed certification authority. When </w:t>
            </w:r>
            <w:r w:rsidRPr="00941E73">
              <w:rPr>
                <w:rFonts w:hint="eastAsia"/>
                <w:sz w:val="18"/>
                <w:szCs w:val="18"/>
                <w:lang w:val="en-US"/>
              </w:rPr>
              <w:lastRenderedPageBreak/>
              <w:t>automatic sampling is in operation appropriate procedures must be adhered to and officially supervised;</w:t>
            </w:r>
          </w:p>
        </w:tc>
        <w:tc>
          <w:tcPr>
            <w:tcW w:w="324" w:type="pct"/>
            <w:shd w:val="clear" w:color="auto" w:fill="FFFFFF" w:themeFill="background1"/>
          </w:tcPr>
          <w:p w14:paraId="38CD6FFD" w14:textId="55E45D45" w:rsidR="00715CB2" w:rsidRPr="00941E73" w:rsidRDefault="00715CB2" w:rsidP="00715CB2">
            <w:pPr>
              <w:jc w:val="both"/>
              <w:rPr>
                <w:rFonts w:eastAsia="MS Mincho"/>
                <w:sz w:val="18"/>
                <w:szCs w:val="18"/>
                <w:lang w:val="en-US"/>
              </w:rPr>
            </w:pPr>
            <w:r>
              <w:rPr>
                <w:rFonts w:eastAsia="MS Mincho"/>
                <w:sz w:val="18"/>
                <w:szCs w:val="18"/>
                <w:lang w:val="sr-Cyrl-RS"/>
              </w:rPr>
              <w:lastRenderedPageBreak/>
              <w:t>22.4</w:t>
            </w:r>
          </w:p>
        </w:tc>
        <w:tc>
          <w:tcPr>
            <w:tcW w:w="1170" w:type="pct"/>
            <w:shd w:val="clear" w:color="auto" w:fill="FFFFFF" w:themeFill="background1"/>
          </w:tcPr>
          <w:p w14:paraId="3C4E157A" w14:textId="50B7B630" w:rsidR="00715CB2" w:rsidRPr="00941E73" w:rsidRDefault="00715CB2" w:rsidP="00715CB2">
            <w:pPr>
              <w:jc w:val="both"/>
              <w:rPr>
                <w:sz w:val="18"/>
                <w:szCs w:val="18"/>
                <w:lang w:val="en-US"/>
              </w:rPr>
            </w:pPr>
            <w:r w:rsidRPr="0029072B">
              <w:rPr>
                <w:sz w:val="18"/>
                <w:szCs w:val="18"/>
                <w:lang w:val="en-US"/>
              </w:rPr>
              <w:t xml:space="preserve">Министар прописује начин обављања контроле и контроле под надзором производње семена, образац записника о </w:t>
            </w:r>
            <w:r w:rsidRPr="0029072B">
              <w:rPr>
                <w:sz w:val="18"/>
                <w:szCs w:val="18"/>
                <w:lang w:val="en-US"/>
              </w:rPr>
              <w:lastRenderedPageBreak/>
              <w:t>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1A9AB79F" w14:textId="367ADC05" w:rsidR="00715CB2" w:rsidRPr="00941E73" w:rsidRDefault="00715CB2" w:rsidP="00715CB2">
            <w:pPr>
              <w:jc w:val="center"/>
              <w:rPr>
                <w:rFonts w:eastAsia="MS Mincho"/>
                <w:b/>
                <w:bCs/>
                <w:sz w:val="18"/>
                <w:szCs w:val="18"/>
                <w:lang w:val="en-US"/>
              </w:rPr>
            </w:pPr>
            <w:r>
              <w:rPr>
                <w:rFonts w:eastAsia="MS Mincho"/>
                <w:b/>
                <w:bCs/>
                <w:sz w:val="18"/>
                <w:szCs w:val="18"/>
                <w:lang w:val="sr-Cyrl-RS"/>
              </w:rPr>
              <w:lastRenderedPageBreak/>
              <w:t>ДУ</w:t>
            </w:r>
          </w:p>
        </w:tc>
        <w:tc>
          <w:tcPr>
            <w:tcW w:w="906" w:type="pct"/>
            <w:shd w:val="clear" w:color="auto" w:fill="FFFFFF" w:themeFill="background1"/>
          </w:tcPr>
          <w:p w14:paraId="25990F94" w14:textId="225769EF"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3C83217C" w14:textId="0E87BF8F" w:rsidR="00715CB2" w:rsidRPr="00941E73" w:rsidRDefault="00715CB2" w:rsidP="00715CB2">
            <w:pPr>
              <w:jc w:val="both"/>
              <w:rPr>
                <w:rFonts w:eastAsia="MS Mincho"/>
                <w:sz w:val="18"/>
                <w:szCs w:val="18"/>
                <w:lang w:val="en-US"/>
              </w:rPr>
            </w:pPr>
          </w:p>
        </w:tc>
      </w:tr>
      <w:tr w:rsidR="00715CB2" w:rsidRPr="00941E73" w14:paraId="5FD9F67B" w14:textId="77777777" w:rsidTr="00A45B4E">
        <w:tc>
          <w:tcPr>
            <w:tcW w:w="370" w:type="pct"/>
            <w:shd w:val="clear" w:color="auto" w:fill="auto"/>
          </w:tcPr>
          <w:p w14:paraId="0E8DD42E" w14:textId="0DADA246" w:rsidR="00715CB2" w:rsidRPr="00A45B4E" w:rsidRDefault="00715CB2" w:rsidP="00715CB2">
            <w:pPr>
              <w:pStyle w:val="title-article-norm"/>
              <w:rPr>
                <w:sz w:val="18"/>
                <w:szCs w:val="18"/>
                <w:lang w:val="sr-Cyrl-RS"/>
              </w:rPr>
            </w:pPr>
            <w:r>
              <w:rPr>
                <w:sz w:val="18"/>
                <w:szCs w:val="18"/>
                <w:lang w:val="sr-Cyrl-RS"/>
              </w:rPr>
              <w:t>9.1ае.</w:t>
            </w:r>
          </w:p>
        </w:tc>
        <w:tc>
          <w:tcPr>
            <w:tcW w:w="1159" w:type="pct"/>
            <w:shd w:val="clear" w:color="auto" w:fill="auto"/>
          </w:tcPr>
          <w:p w14:paraId="0C19AFF1" w14:textId="77777777" w:rsidR="00715CB2" w:rsidRDefault="00715CB2" w:rsidP="00715CB2">
            <w:pPr>
              <w:jc w:val="both"/>
              <w:rPr>
                <w:sz w:val="18"/>
                <w:szCs w:val="18"/>
                <w:lang w:val="en-US"/>
              </w:rPr>
            </w:pPr>
            <w:r w:rsidRPr="00941E73">
              <w:rPr>
                <w:rFonts w:hint="eastAsia"/>
                <w:sz w:val="18"/>
                <w:szCs w:val="18"/>
                <w:lang w:val="en-US"/>
              </w:rPr>
              <w:t>(e) for the purposes of the supervision referred to in (d) a proportion of the seed lots entered for official certification shall be check-sampled by official seed samplers. That proportion shall in principle be as evenly spread as possible over natural and legal persons entering seed for certification and the species entered but may also be oriented to eliminate specific doubts. That proportion shall be at least 5 %. This check sampling does not apply to automatic sampling.</w:t>
            </w:r>
          </w:p>
          <w:p w14:paraId="72119358" w14:textId="507F6C0B" w:rsidR="00C730B0" w:rsidRPr="00941E73" w:rsidRDefault="00C730B0" w:rsidP="00715CB2">
            <w:pPr>
              <w:jc w:val="both"/>
              <w:rPr>
                <w:sz w:val="18"/>
                <w:szCs w:val="18"/>
                <w:lang w:val="en-US"/>
              </w:rPr>
            </w:pPr>
            <w:r w:rsidRPr="00941E73">
              <w:rPr>
                <w:rFonts w:hint="eastAsia"/>
                <w:sz w:val="18"/>
                <w:szCs w:val="18"/>
                <w:lang w:val="en-US"/>
              </w:rPr>
              <w:t>The Member States shall compare the seed samples drawn officially with those of the same seed lot drawn under official supervision;</w:t>
            </w:r>
          </w:p>
        </w:tc>
        <w:tc>
          <w:tcPr>
            <w:tcW w:w="324" w:type="pct"/>
            <w:shd w:val="clear" w:color="auto" w:fill="FFFFFF" w:themeFill="background1"/>
          </w:tcPr>
          <w:p w14:paraId="274E7E5F" w14:textId="277A2CDC" w:rsidR="00715CB2" w:rsidRPr="00941E73" w:rsidRDefault="00715CB2" w:rsidP="00715CB2">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0952CF77" w14:textId="4AED5E27" w:rsidR="00715CB2" w:rsidRPr="00941E73" w:rsidRDefault="00715CB2" w:rsidP="00715CB2">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48EDD09C" w14:textId="6CB50EA3"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5C366B5F" w14:textId="78FF71E1"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6668DC58" w14:textId="7AC0CFE0" w:rsidR="00715CB2" w:rsidRPr="00941E73" w:rsidRDefault="00715CB2" w:rsidP="00715CB2">
            <w:pPr>
              <w:jc w:val="both"/>
              <w:rPr>
                <w:rFonts w:eastAsia="MS Mincho"/>
                <w:sz w:val="18"/>
                <w:szCs w:val="18"/>
                <w:lang w:val="en-US"/>
              </w:rPr>
            </w:pPr>
          </w:p>
        </w:tc>
      </w:tr>
      <w:tr w:rsidR="00715CB2" w:rsidRPr="00941E73" w14:paraId="27ADB820" w14:textId="77777777" w:rsidTr="00A45B4E">
        <w:tc>
          <w:tcPr>
            <w:tcW w:w="370" w:type="pct"/>
            <w:shd w:val="clear" w:color="auto" w:fill="auto"/>
          </w:tcPr>
          <w:p w14:paraId="7EC017C9" w14:textId="0435BC5F" w:rsidR="00715CB2" w:rsidRPr="00A45B4E" w:rsidRDefault="00715CB2" w:rsidP="00356CC5">
            <w:pPr>
              <w:pStyle w:val="title-article-norm"/>
              <w:rPr>
                <w:sz w:val="18"/>
                <w:szCs w:val="18"/>
                <w:lang w:val="sr-Cyrl-RS"/>
              </w:rPr>
            </w:pPr>
            <w:r>
              <w:rPr>
                <w:sz w:val="18"/>
                <w:szCs w:val="18"/>
                <w:lang w:val="sr-Cyrl-RS"/>
              </w:rPr>
              <w:t>9.</w:t>
            </w:r>
            <w:r w:rsidR="00356CC5">
              <w:rPr>
                <w:sz w:val="18"/>
                <w:szCs w:val="18"/>
                <w:lang w:val="sr-Cyrl-RS"/>
              </w:rPr>
              <w:t>1а</w:t>
            </w:r>
            <w:r w:rsidR="00356CC5">
              <w:rPr>
                <w:sz w:val="18"/>
                <w:szCs w:val="18"/>
              </w:rPr>
              <w:t>f</w:t>
            </w:r>
            <w:r>
              <w:rPr>
                <w:sz w:val="18"/>
                <w:szCs w:val="18"/>
                <w:lang w:val="sr-Cyrl-RS"/>
              </w:rPr>
              <w:t>.</w:t>
            </w:r>
          </w:p>
        </w:tc>
        <w:tc>
          <w:tcPr>
            <w:tcW w:w="1159" w:type="pct"/>
            <w:shd w:val="clear" w:color="auto" w:fill="auto"/>
          </w:tcPr>
          <w:p w14:paraId="2A5D7308" w14:textId="77777777" w:rsidR="00715CB2" w:rsidRPr="00941E73" w:rsidRDefault="00715CB2" w:rsidP="00715CB2">
            <w:pPr>
              <w:jc w:val="both"/>
              <w:rPr>
                <w:sz w:val="18"/>
                <w:szCs w:val="18"/>
                <w:lang w:val="en-US"/>
              </w:rPr>
            </w:pPr>
            <w:r w:rsidRPr="00941E73">
              <w:rPr>
                <w:rFonts w:hint="eastAsia"/>
                <w:sz w:val="18"/>
                <w:szCs w:val="18"/>
                <w:lang w:val="en-U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 samplers who are found guilty of deliberately or negligently contravening the rules governing official examinations. The Member States shall ensure that any certification of the seed sampled is annulled in the event of such contravention unless it can be shown that such seed still meets all relevant requirements.</w:t>
            </w:r>
          </w:p>
        </w:tc>
        <w:tc>
          <w:tcPr>
            <w:tcW w:w="324" w:type="pct"/>
            <w:shd w:val="clear" w:color="auto" w:fill="FFFFFF" w:themeFill="background1"/>
          </w:tcPr>
          <w:p w14:paraId="5E12BADE" w14:textId="0DD2EE8B" w:rsidR="00715CB2" w:rsidRPr="00941E73" w:rsidRDefault="00715CB2" w:rsidP="00715CB2">
            <w:pPr>
              <w:jc w:val="both"/>
              <w:rPr>
                <w:rFonts w:eastAsia="MS Mincho"/>
                <w:sz w:val="18"/>
                <w:szCs w:val="18"/>
                <w:lang w:val="en-US"/>
              </w:rPr>
            </w:pPr>
            <w:r>
              <w:rPr>
                <w:rFonts w:eastAsia="MS Mincho"/>
                <w:sz w:val="18"/>
                <w:szCs w:val="18"/>
                <w:lang w:val="sr-Cyrl-RS"/>
              </w:rPr>
              <w:t>23.6</w:t>
            </w:r>
          </w:p>
        </w:tc>
        <w:tc>
          <w:tcPr>
            <w:tcW w:w="1170" w:type="pct"/>
            <w:shd w:val="clear" w:color="auto" w:fill="FFFFFF" w:themeFill="background1"/>
          </w:tcPr>
          <w:p w14:paraId="0F97C2FF" w14:textId="18B41480" w:rsidR="00715CB2" w:rsidRPr="00941E73" w:rsidRDefault="00715CB2" w:rsidP="00715CB2">
            <w:pPr>
              <w:jc w:val="both"/>
              <w:rPr>
                <w:sz w:val="18"/>
                <w:szCs w:val="18"/>
                <w:lang w:val="en-US"/>
              </w:rPr>
            </w:pPr>
            <w:r w:rsidRPr="00AB12A3">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16" w:type="pct"/>
            <w:shd w:val="clear" w:color="auto" w:fill="FFFFFF" w:themeFill="background1"/>
          </w:tcPr>
          <w:p w14:paraId="4C207D23" w14:textId="766E6CD1" w:rsidR="00715CB2" w:rsidRPr="00941E73" w:rsidRDefault="00715CB2" w:rsidP="00715CB2">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4EF2DE8B" w14:textId="4622B9AE" w:rsidR="00715CB2" w:rsidRPr="00941E73" w:rsidRDefault="00715CB2" w:rsidP="00715CB2">
            <w:pPr>
              <w:jc w:val="both"/>
              <w:rPr>
                <w:rFonts w:eastAsia="MS Mincho"/>
                <w:sz w:val="18"/>
                <w:szCs w:val="18"/>
                <w:lang w:val="en-US"/>
              </w:rPr>
            </w:pPr>
          </w:p>
        </w:tc>
        <w:tc>
          <w:tcPr>
            <w:tcW w:w="655" w:type="pct"/>
            <w:shd w:val="clear" w:color="auto" w:fill="FFFFFF" w:themeFill="background1"/>
          </w:tcPr>
          <w:p w14:paraId="156D9304" w14:textId="21ACFD6E" w:rsidR="00715CB2" w:rsidRPr="00941E73" w:rsidRDefault="00715CB2" w:rsidP="00715CB2">
            <w:pPr>
              <w:jc w:val="both"/>
              <w:rPr>
                <w:rFonts w:eastAsia="MS Mincho"/>
                <w:sz w:val="18"/>
                <w:szCs w:val="18"/>
                <w:lang w:val="en-US"/>
              </w:rPr>
            </w:pPr>
          </w:p>
        </w:tc>
      </w:tr>
      <w:tr w:rsidR="00715CB2" w:rsidRPr="00941E73" w14:paraId="297651FD" w14:textId="77777777" w:rsidTr="00D542E3">
        <w:tc>
          <w:tcPr>
            <w:tcW w:w="370" w:type="pct"/>
            <w:shd w:val="clear" w:color="auto" w:fill="auto"/>
          </w:tcPr>
          <w:p w14:paraId="4E7D7BE4" w14:textId="3D3A23B3" w:rsidR="00715CB2" w:rsidRPr="00D542E3" w:rsidRDefault="00715CB2" w:rsidP="00715CB2">
            <w:pPr>
              <w:pStyle w:val="title-article-norm"/>
              <w:rPr>
                <w:sz w:val="18"/>
                <w:szCs w:val="18"/>
                <w:lang w:val="sr-Cyrl-RS"/>
              </w:rPr>
            </w:pPr>
            <w:r>
              <w:rPr>
                <w:sz w:val="18"/>
                <w:szCs w:val="18"/>
                <w:lang w:val="sr-Cyrl-RS"/>
              </w:rPr>
              <w:t>9.1</w:t>
            </w:r>
            <w:r w:rsidR="00356CC5">
              <w:rPr>
                <w:sz w:val="18"/>
                <w:szCs w:val="18"/>
              </w:rPr>
              <w:t>b</w:t>
            </w:r>
            <w:r>
              <w:rPr>
                <w:sz w:val="18"/>
                <w:szCs w:val="18"/>
                <w:lang w:val="sr-Cyrl-RS"/>
              </w:rPr>
              <w:t>.</w:t>
            </w:r>
          </w:p>
        </w:tc>
        <w:tc>
          <w:tcPr>
            <w:tcW w:w="1159" w:type="pct"/>
            <w:shd w:val="clear" w:color="auto" w:fill="auto"/>
          </w:tcPr>
          <w:p w14:paraId="7EFF3A9A" w14:textId="43C8C4FC" w:rsidR="00715CB2" w:rsidRPr="00941E73" w:rsidRDefault="00715CB2" w:rsidP="00356CC5">
            <w:pPr>
              <w:jc w:val="both"/>
              <w:rPr>
                <w:b/>
                <w:bCs/>
                <w:sz w:val="18"/>
                <w:szCs w:val="18"/>
                <w:lang w:val="en-US"/>
              </w:rPr>
            </w:pPr>
            <w:r w:rsidRPr="00941E73">
              <w:rPr>
                <w:rFonts w:hint="eastAsia"/>
                <w:sz w:val="18"/>
                <w:szCs w:val="18"/>
                <w:lang w:val="en-US"/>
              </w:rPr>
              <w:t>1b. Further measures applicable to the carrying out of seed sampling under official supervision may be adopted in accordance with the procedure laid down in Article 25(2).</w:t>
            </w:r>
          </w:p>
        </w:tc>
        <w:tc>
          <w:tcPr>
            <w:tcW w:w="324" w:type="pct"/>
            <w:shd w:val="clear" w:color="auto" w:fill="FFFFFF" w:themeFill="background1"/>
          </w:tcPr>
          <w:p w14:paraId="207812AB" w14:textId="4BF593D7" w:rsidR="00715CB2" w:rsidRPr="00941E73" w:rsidRDefault="00715CB2" w:rsidP="00715CB2">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3970F32D" w14:textId="48037DE1" w:rsidR="00715CB2" w:rsidRPr="00941E73" w:rsidRDefault="00715CB2" w:rsidP="00715CB2">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3D2DE302" w14:textId="489C2EC7"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627B3C04" w14:textId="2ABB69C7"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246A9F84" w14:textId="72D5B6D4" w:rsidR="00715CB2" w:rsidRPr="00941E73" w:rsidRDefault="00715CB2" w:rsidP="00715CB2">
            <w:pPr>
              <w:jc w:val="both"/>
              <w:rPr>
                <w:rFonts w:eastAsia="MS Mincho"/>
                <w:sz w:val="18"/>
                <w:szCs w:val="18"/>
                <w:lang w:val="en-US"/>
              </w:rPr>
            </w:pPr>
          </w:p>
        </w:tc>
      </w:tr>
      <w:tr w:rsidR="00715CB2" w:rsidRPr="00941E73" w14:paraId="19E28B5D" w14:textId="77777777" w:rsidTr="00D542E3">
        <w:tc>
          <w:tcPr>
            <w:tcW w:w="370" w:type="pct"/>
            <w:shd w:val="clear" w:color="auto" w:fill="auto"/>
          </w:tcPr>
          <w:p w14:paraId="3B3411E1" w14:textId="19996B13" w:rsidR="00715CB2" w:rsidRPr="00D542E3" w:rsidRDefault="00715CB2" w:rsidP="00715CB2">
            <w:pPr>
              <w:pStyle w:val="title-article-norm"/>
              <w:rPr>
                <w:sz w:val="18"/>
                <w:szCs w:val="18"/>
                <w:lang w:val="sr-Cyrl-RS"/>
              </w:rPr>
            </w:pPr>
            <w:r>
              <w:rPr>
                <w:sz w:val="18"/>
                <w:szCs w:val="18"/>
                <w:lang w:val="sr-Cyrl-RS"/>
              </w:rPr>
              <w:t>9.2.</w:t>
            </w:r>
          </w:p>
        </w:tc>
        <w:tc>
          <w:tcPr>
            <w:tcW w:w="1159" w:type="pct"/>
            <w:shd w:val="clear" w:color="auto" w:fill="auto"/>
          </w:tcPr>
          <w:p w14:paraId="579EBCB4" w14:textId="77777777" w:rsidR="00715CB2" w:rsidRPr="00941E73" w:rsidRDefault="00715CB2" w:rsidP="00715CB2">
            <w:pPr>
              <w:jc w:val="both"/>
              <w:rPr>
                <w:sz w:val="18"/>
                <w:szCs w:val="18"/>
                <w:lang w:val="en-US"/>
              </w:rPr>
            </w:pPr>
            <w:r w:rsidRPr="00941E73">
              <w:rPr>
                <w:rFonts w:hint="eastAsia"/>
                <w:sz w:val="18"/>
                <w:szCs w:val="18"/>
                <w:lang w:val="en-US"/>
              </w:rPr>
              <w:t xml:space="preserve">2.  For the examination of seed for certification and the examination of commercial seed, samples shall be drawn from homogeneous lots; the maximum weight of a lot and the minimum weight of </w:t>
            </w:r>
            <w:r w:rsidRPr="00941E73">
              <w:rPr>
                <w:rFonts w:hint="eastAsia"/>
                <w:sz w:val="18"/>
                <w:szCs w:val="18"/>
                <w:lang w:val="en-US"/>
              </w:rPr>
              <w:lastRenderedPageBreak/>
              <w:t>a sample are given in Annex III.</w:t>
            </w:r>
          </w:p>
        </w:tc>
        <w:tc>
          <w:tcPr>
            <w:tcW w:w="324" w:type="pct"/>
            <w:shd w:val="clear" w:color="auto" w:fill="FFFFFF" w:themeFill="background1"/>
          </w:tcPr>
          <w:p w14:paraId="7FBA28AB" w14:textId="5AEEAB05" w:rsidR="00715CB2" w:rsidRPr="00941E73" w:rsidRDefault="00715CB2" w:rsidP="00715CB2">
            <w:pPr>
              <w:jc w:val="both"/>
              <w:rPr>
                <w:rFonts w:eastAsia="MS Mincho"/>
                <w:sz w:val="18"/>
                <w:szCs w:val="18"/>
                <w:lang w:val="en-US"/>
              </w:rPr>
            </w:pPr>
            <w:r>
              <w:rPr>
                <w:rFonts w:eastAsia="MS Mincho"/>
                <w:sz w:val="18"/>
                <w:szCs w:val="18"/>
                <w:lang w:val="sr-Cyrl-RS"/>
              </w:rPr>
              <w:lastRenderedPageBreak/>
              <w:t>22.4</w:t>
            </w:r>
          </w:p>
        </w:tc>
        <w:tc>
          <w:tcPr>
            <w:tcW w:w="1170" w:type="pct"/>
            <w:shd w:val="clear" w:color="auto" w:fill="FFFFFF" w:themeFill="background1"/>
          </w:tcPr>
          <w:p w14:paraId="23B71BD0" w14:textId="2507D8D5" w:rsidR="00715CB2" w:rsidRPr="00941E73" w:rsidRDefault="00715CB2" w:rsidP="00715CB2">
            <w:pPr>
              <w:jc w:val="both"/>
              <w:rPr>
                <w:sz w:val="18"/>
                <w:szCs w:val="18"/>
                <w:lang w:val="en-US"/>
              </w:rPr>
            </w:pPr>
            <w:r w:rsidRPr="0029072B">
              <w:rPr>
                <w:sz w:val="18"/>
                <w:szCs w:val="18"/>
                <w:lang w:val="en-US"/>
              </w:rPr>
              <w:t xml:space="preserve">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w:t>
            </w:r>
            <w:r w:rsidRPr="0029072B">
              <w:rPr>
                <w:sz w:val="18"/>
                <w:szCs w:val="18"/>
                <w:lang w:val="en-US"/>
              </w:rPr>
              <w:lastRenderedPageBreak/>
              <w:t>категоријама семена, групи и врсти.</w:t>
            </w:r>
          </w:p>
        </w:tc>
        <w:tc>
          <w:tcPr>
            <w:tcW w:w="416" w:type="pct"/>
            <w:shd w:val="clear" w:color="auto" w:fill="FFFFFF" w:themeFill="background1"/>
          </w:tcPr>
          <w:p w14:paraId="42B2BF6C" w14:textId="207775B9" w:rsidR="00715CB2" w:rsidRPr="00941E73" w:rsidRDefault="00715CB2" w:rsidP="00715CB2">
            <w:pPr>
              <w:jc w:val="center"/>
              <w:rPr>
                <w:rFonts w:eastAsia="MS Mincho"/>
                <w:b/>
                <w:bCs/>
                <w:sz w:val="18"/>
                <w:szCs w:val="18"/>
                <w:lang w:val="en-US"/>
              </w:rPr>
            </w:pPr>
            <w:r>
              <w:rPr>
                <w:rFonts w:eastAsia="MS Mincho"/>
                <w:b/>
                <w:bCs/>
                <w:sz w:val="18"/>
                <w:szCs w:val="18"/>
                <w:lang w:val="sr-Cyrl-RS"/>
              </w:rPr>
              <w:lastRenderedPageBreak/>
              <w:t>ДУ</w:t>
            </w:r>
          </w:p>
        </w:tc>
        <w:tc>
          <w:tcPr>
            <w:tcW w:w="906" w:type="pct"/>
            <w:shd w:val="clear" w:color="auto" w:fill="FFFFFF" w:themeFill="background1"/>
          </w:tcPr>
          <w:p w14:paraId="035C8C6B" w14:textId="21EBFE18"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5E66694D" w14:textId="757FA7EC" w:rsidR="00715CB2" w:rsidRPr="00941E73" w:rsidRDefault="00715CB2" w:rsidP="00715CB2">
            <w:pPr>
              <w:jc w:val="both"/>
              <w:rPr>
                <w:rFonts w:eastAsia="MS Mincho"/>
                <w:sz w:val="18"/>
                <w:szCs w:val="18"/>
                <w:lang w:val="en-US"/>
              </w:rPr>
            </w:pPr>
          </w:p>
        </w:tc>
      </w:tr>
      <w:tr w:rsidR="00715CB2" w:rsidRPr="00941E73" w14:paraId="6DFB3013" w14:textId="77777777" w:rsidTr="00D542E3">
        <w:tc>
          <w:tcPr>
            <w:tcW w:w="370" w:type="pct"/>
            <w:shd w:val="clear" w:color="auto" w:fill="auto"/>
          </w:tcPr>
          <w:p w14:paraId="5598D483" w14:textId="2284950E" w:rsidR="00715CB2" w:rsidRPr="00D542E3" w:rsidRDefault="00715CB2" w:rsidP="00715CB2">
            <w:pPr>
              <w:pStyle w:val="title-article-norm"/>
              <w:rPr>
                <w:sz w:val="18"/>
                <w:szCs w:val="18"/>
                <w:lang w:val="sr-Cyrl-RS"/>
              </w:rPr>
            </w:pPr>
            <w:r>
              <w:rPr>
                <w:sz w:val="18"/>
                <w:szCs w:val="18"/>
                <w:lang w:val="sr-Cyrl-RS"/>
              </w:rPr>
              <w:t>10.1.</w:t>
            </w:r>
          </w:p>
        </w:tc>
        <w:tc>
          <w:tcPr>
            <w:tcW w:w="1159" w:type="pct"/>
            <w:shd w:val="clear" w:color="auto" w:fill="auto"/>
          </w:tcPr>
          <w:p w14:paraId="631D8A24" w14:textId="77777777" w:rsidR="00715CB2" w:rsidRPr="00941E73" w:rsidRDefault="00715CB2" w:rsidP="00715CB2">
            <w:pPr>
              <w:jc w:val="both"/>
              <w:rPr>
                <w:sz w:val="18"/>
                <w:szCs w:val="18"/>
                <w:lang w:val="en-US"/>
              </w:rPr>
            </w:pPr>
            <w:r w:rsidRPr="00941E73">
              <w:rPr>
                <w:rFonts w:hint="eastAsia"/>
                <w:sz w:val="18"/>
                <w:szCs w:val="18"/>
                <w:lang w:val="en-US"/>
              </w:rPr>
              <w:t>1.  Member States shall require that basic seed, certified seed of all categories and commercial seed be marketed only in sufficiently homogeneous consignments and in sealed packages bearing, as prescribed in Articles 11 and 12, a sealing system and markings.</w:t>
            </w:r>
          </w:p>
        </w:tc>
        <w:tc>
          <w:tcPr>
            <w:tcW w:w="324" w:type="pct"/>
            <w:shd w:val="clear" w:color="auto" w:fill="FFFFFF" w:themeFill="background1"/>
          </w:tcPr>
          <w:p w14:paraId="6449CE22" w14:textId="0EAFCC70" w:rsidR="00715CB2" w:rsidRDefault="00715CB2" w:rsidP="00715CB2">
            <w:pPr>
              <w:jc w:val="both"/>
              <w:rPr>
                <w:rFonts w:eastAsia="MS Mincho"/>
                <w:sz w:val="18"/>
                <w:szCs w:val="18"/>
                <w:lang w:val="sr-Cyrl-RS"/>
              </w:rPr>
            </w:pPr>
            <w:r>
              <w:rPr>
                <w:rFonts w:eastAsia="MS Mincho"/>
                <w:sz w:val="18"/>
                <w:szCs w:val="18"/>
                <w:lang w:val="sr-Cyrl-RS"/>
              </w:rPr>
              <w:t>27.3</w:t>
            </w:r>
          </w:p>
          <w:p w14:paraId="7E75D048" w14:textId="77777777" w:rsidR="00715CB2" w:rsidRDefault="00715CB2" w:rsidP="00715CB2">
            <w:pPr>
              <w:jc w:val="both"/>
              <w:rPr>
                <w:rFonts w:eastAsia="MS Mincho"/>
                <w:sz w:val="18"/>
                <w:szCs w:val="18"/>
                <w:lang w:val="sr-Cyrl-RS"/>
              </w:rPr>
            </w:pPr>
          </w:p>
          <w:p w14:paraId="08C44382" w14:textId="77777777" w:rsidR="00715CB2" w:rsidRDefault="00715CB2" w:rsidP="00715CB2">
            <w:pPr>
              <w:jc w:val="both"/>
              <w:rPr>
                <w:rFonts w:eastAsia="MS Mincho"/>
                <w:sz w:val="18"/>
                <w:szCs w:val="18"/>
                <w:lang w:val="sr-Cyrl-RS"/>
              </w:rPr>
            </w:pPr>
          </w:p>
          <w:p w14:paraId="7F497E23" w14:textId="6C5E94B0" w:rsidR="00715CB2" w:rsidRPr="00941E73" w:rsidRDefault="00715CB2" w:rsidP="00715CB2">
            <w:pPr>
              <w:jc w:val="both"/>
              <w:rPr>
                <w:rFonts w:eastAsia="MS Mincho"/>
                <w:sz w:val="18"/>
                <w:szCs w:val="18"/>
                <w:lang w:val="en-US"/>
              </w:rPr>
            </w:pPr>
            <w:r>
              <w:rPr>
                <w:rFonts w:eastAsia="MS Mincho"/>
                <w:sz w:val="18"/>
                <w:szCs w:val="18"/>
                <w:lang w:val="sr-Cyrl-RS"/>
              </w:rPr>
              <w:t>38.3</w:t>
            </w:r>
          </w:p>
        </w:tc>
        <w:tc>
          <w:tcPr>
            <w:tcW w:w="1170" w:type="pct"/>
            <w:shd w:val="clear" w:color="auto" w:fill="FFFFFF" w:themeFill="background1"/>
          </w:tcPr>
          <w:p w14:paraId="2110257D" w14:textId="3A063E27" w:rsidR="00715CB2" w:rsidRPr="00664FF9" w:rsidRDefault="00715CB2" w:rsidP="00715CB2">
            <w:pPr>
              <w:jc w:val="both"/>
              <w:rPr>
                <w:sz w:val="18"/>
                <w:szCs w:val="18"/>
                <w:lang w:val="en-US"/>
              </w:rPr>
            </w:pPr>
            <w:r w:rsidRPr="000C4826">
              <w:rPr>
                <w:sz w:val="18"/>
                <w:szCs w:val="18"/>
                <w:lang w:val="en-US"/>
              </w:rPr>
              <w:t>Забрањено је формирање партије семена од семена различитих сорти, године производње и земље порекла.</w:t>
            </w:r>
          </w:p>
          <w:p w14:paraId="589975BE" w14:textId="07475556" w:rsidR="00715CB2" w:rsidRPr="00941E73" w:rsidRDefault="00715CB2" w:rsidP="00715CB2">
            <w:pPr>
              <w:jc w:val="both"/>
              <w:rPr>
                <w:sz w:val="18"/>
                <w:szCs w:val="18"/>
                <w:lang w:val="en-US"/>
              </w:rPr>
            </w:pPr>
            <w:r w:rsidRPr="000C4826">
              <w:rPr>
                <w:sz w:val="18"/>
                <w:szCs w:val="18"/>
                <w:lang w:val="en-US"/>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416" w:type="pct"/>
            <w:shd w:val="clear" w:color="auto" w:fill="FFFFFF" w:themeFill="background1"/>
          </w:tcPr>
          <w:p w14:paraId="1246E746" w14:textId="45E2D257" w:rsidR="00715CB2" w:rsidRPr="00941E73" w:rsidRDefault="00715CB2" w:rsidP="00715CB2">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20156C4F" w14:textId="77777777" w:rsidR="00715CB2" w:rsidRPr="00941E73" w:rsidRDefault="00715CB2" w:rsidP="00715CB2">
            <w:pPr>
              <w:jc w:val="both"/>
              <w:rPr>
                <w:rFonts w:eastAsia="MS Mincho"/>
                <w:sz w:val="18"/>
                <w:szCs w:val="18"/>
                <w:lang w:val="en-US"/>
              </w:rPr>
            </w:pPr>
          </w:p>
        </w:tc>
        <w:tc>
          <w:tcPr>
            <w:tcW w:w="655" w:type="pct"/>
            <w:shd w:val="clear" w:color="auto" w:fill="FFFFFF" w:themeFill="background1"/>
          </w:tcPr>
          <w:p w14:paraId="45231576" w14:textId="2CED20F0" w:rsidR="00715CB2" w:rsidRPr="00941E73" w:rsidRDefault="00715CB2" w:rsidP="00715CB2">
            <w:pPr>
              <w:jc w:val="both"/>
              <w:rPr>
                <w:rFonts w:eastAsia="MS Mincho"/>
                <w:sz w:val="18"/>
                <w:szCs w:val="18"/>
                <w:lang w:val="en-US"/>
              </w:rPr>
            </w:pPr>
          </w:p>
        </w:tc>
      </w:tr>
      <w:tr w:rsidR="00715CB2" w:rsidRPr="00941E73" w14:paraId="2771B857" w14:textId="77777777" w:rsidTr="00D542E3">
        <w:tc>
          <w:tcPr>
            <w:tcW w:w="370" w:type="pct"/>
            <w:shd w:val="clear" w:color="auto" w:fill="auto"/>
          </w:tcPr>
          <w:p w14:paraId="58702B6F" w14:textId="48AE62D8" w:rsidR="00715CB2" w:rsidRPr="00D542E3" w:rsidRDefault="00715CB2" w:rsidP="00715CB2">
            <w:pPr>
              <w:pStyle w:val="title-article-norm"/>
              <w:rPr>
                <w:sz w:val="18"/>
                <w:szCs w:val="18"/>
                <w:lang w:val="sr-Cyrl-RS"/>
              </w:rPr>
            </w:pPr>
            <w:r>
              <w:rPr>
                <w:sz w:val="18"/>
                <w:szCs w:val="18"/>
                <w:lang w:val="sr-Cyrl-RS"/>
              </w:rPr>
              <w:t>10.2.</w:t>
            </w:r>
          </w:p>
        </w:tc>
        <w:tc>
          <w:tcPr>
            <w:tcW w:w="1159" w:type="pct"/>
            <w:shd w:val="clear" w:color="auto" w:fill="auto"/>
          </w:tcPr>
          <w:p w14:paraId="623F15C4" w14:textId="77777777" w:rsidR="00715CB2" w:rsidRPr="00941E73" w:rsidRDefault="00715CB2" w:rsidP="00715CB2">
            <w:pPr>
              <w:jc w:val="both"/>
              <w:rPr>
                <w:sz w:val="18"/>
                <w:szCs w:val="18"/>
                <w:lang w:val="en-US"/>
              </w:rPr>
            </w:pPr>
            <w:r w:rsidRPr="00941E73">
              <w:rPr>
                <w:sz w:val="18"/>
                <w:szCs w:val="18"/>
                <w:lang w:val="en-US"/>
              </w:rPr>
              <w:t>2.  Member States may, for the marketing of small quantities to the final consumer, provide for derogations from the provisions of paragraph 1 in respect of packaging, sealing and marking.</w:t>
            </w:r>
          </w:p>
        </w:tc>
        <w:tc>
          <w:tcPr>
            <w:tcW w:w="324" w:type="pct"/>
            <w:shd w:val="clear" w:color="auto" w:fill="FFFFFF" w:themeFill="background1"/>
          </w:tcPr>
          <w:p w14:paraId="675CFAB3" w14:textId="64353578" w:rsidR="00715CB2" w:rsidRPr="000C4826" w:rsidRDefault="00715CB2" w:rsidP="00715CB2">
            <w:pPr>
              <w:jc w:val="both"/>
              <w:rPr>
                <w:rFonts w:eastAsia="MS Mincho"/>
                <w:sz w:val="18"/>
                <w:szCs w:val="18"/>
                <w:lang w:val="sr-Cyrl-RS"/>
              </w:rPr>
            </w:pPr>
            <w:r>
              <w:rPr>
                <w:rFonts w:eastAsia="MS Mincho"/>
                <w:sz w:val="18"/>
                <w:szCs w:val="18"/>
                <w:lang w:val="sr-Cyrl-RS"/>
              </w:rPr>
              <w:t>38.2</w:t>
            </w:r>
            <w:r w:rsidRPr="00664FF9">
              <w:rPr>
                <w:rFonts w:eastAsia="MS Mincho"/>
                <w:sz w:val="18"/>
                <w:szCs w:val="18"/>
                <w:lang w:val="en-US"/>
              </w:rPr>
              <w:t>;</w:t>
            </w:r>
          </w:p>
          <w:p w14:paraId="750A8E13" w14:textId="77777777" w:rsidR="00715CB2" w:rsidRDefault="00715CB2" w:rsidP="00715CB2">
            <w:pPr>
              <w:jc w:val="both"/>
              <w:rPr>
                <w:rFonts w:eastAsia="MS Mincho"/>
                <w:sz w:val="18"/>
                <w:szCs w:val="18"/>
                <w:lang w:val="sr-Cyrl-RS"/>
              </w:rPr>
            </w:pPr>
          </w:p>
          <w:p w14:paraId="30F96212" w14:textId="77777777" w:rsidR="00715CB2" w:rsidRDefault="00715CB2" w:rsidP="00715CB2">
            <w:pPr>
              <w:jc w:val="both"/>
              <w:rPr>
                <w:rFonts w:eastAsia="MS Mincho"/>
                <w:sz w:val="18"/>
                <w:szCs w:val="18"/>
                <w:lang w:val="sr-Cyrl-RS"/>
              </w:rPr>
            </w:pPr>
          </w:p>
          <w:p w14:paraId="6A34070E" w14:textId="77777777" w:rsidR="00715CB2" w:rsidRDefault="00715CB2" w:rsidP="00715CB2">
            <w:pPr>
              <w:jc w:val="both"/>
              <w:rPr>
                <w:rFonts w:eastAsia="MS Mincho"/>
                <w:sz w:val="18"/>
                <w:szCs w:val="18"/>
                <w:lang w:val="sr-Cyrl-RS"/>
              </w:rPr>
            </w:pPr>
          </w:p>
          <w:p w14:paraId="68FF9EF7" w14:textId="77777777" w:rsidR="00715CB2" w:rsidRPr="000C4826" w:rsidRDefault="00715CB2" w:rsidP="00715CB2">
            <w:pPr>
              <w:jc w:val="both"/>
              <w:rPr>
                <w:rFonts w:eastAsia="MS Mincho"/>
                <w:sz w:val="18"/>
                <w:szCs w:val="18"/>
                <w:lang w:val="sr-Cyrl-RS"/>
              </w:rPr>
            </w:pPr>
            <w:r>
              <w:rPr>
                <w:rFonts w:eastAsia="MS Mincho"/>
                <w:sz w:val="18"/>
                <w:szCs w:val="18"/>
                <w:lang w:val="sr-Cyrl-RS"/>
              </w:rPr>
              <w:t>39.3</w:t>
            </w:r>
            <w:r w:rsidRPr="00664FF9">
              <w:rPr>
                <w:rFonts w:eastAsia="MS Mincho"/>
                <w:sz w:val="18"/>
                <w:szCs w:val="18"/>
                <w:lang w:val="en-US"/>
              </w:rPr>
              <w:t>;</w:t>
            </w:r>
          </w:p>
          <w:p w14:paraId="318265BD" w14:textId="77777777" w:rsidR="00715CB2" w:rsidRDefault="00715CB2" w:rsidP="00715CB2">
            <w:pPr>
              <w:jc w:val="both"/>
              <w:rPr>
                <w:rFonts w:eastAsia="MS Mincho"/>
                <w:sz w:val="18"/>
                <w:szCs w:val="18"/>
                <w:lang w:val="sr-Cyrl-RS"/>
              </w:rPr>
            </w:pPr>
          </w:p>
          <w:p w14:paraId="7285CEBC" w14:textId="77777777" w:rsidR="00715CB2" w:rsidRDefault="00715CB2" w:rsidP="00715CB2">
            <w:pPr>
              <w:jc w:val="both"/>
              <w:rPr>
                <w:rFonts w:eastAsia="MS Mincho"/>
                <w:sz w:val="18"/>
                <w:szCs w:val="18"/>
                <w:lang w:val="sr-Cyrl-RS"/>
              </w:rPr>
            </w:pPr>
          </w:p>
          <w:p w14:paraId="125902A7" w14:textId="77777777" w:rsidR="00715CB2" w:rsidRDefault="00715CB2" w:rsidP="00715CB2">
            <w:pPr>
              <w:jc w:val="both"/>
              <w:rPr>
                <w:rFonts w:eastAsia="MS Mincho"/>
                <w:sz w:val="18"/>
                <w:szCs w:val="18"/>
                <w:lang w:val="sr-Cyrl-RS"/>
              </w:rPr>
            </w:pPr>
          </w:p>
          <w:p w14:paraId="7BC779FC" w14:textId="77777777" w:rsidR="00715CB2" w:rsidRDefault="00715CB2" w:rsidP="00715CB2">
            <w:pPr>
              <w:jc w:val="both"/>
              <w:rPr>
                <w:rFonts w:eastAsia="MS Mincho"/>
                <w:sz w:val="18"/>
                <w:szCs w:val="18"/>
                <w:lang w:val="sr-Cyrl-RS"/>
              </w:rPr>
            </w:pPr>
            <w:r w:rsidRPr="00664FF9">
              <w:rPr>
                <w:rFonts w:eastAsia="MS Mincho"/>
                <w:sz w:val="18"/>
                <w:szCs w:val="18"/>
                <w:lang w:val="en-US"/>
              </w:rPr>
              <w:t>40</w:t>
            </w:r>
            <w:r>
              <w:rPr>
                <w:rFonts w:eastAsia="MS Mincho"/>
                <w:sz w:val="18"/>
                <w:szCs w:val="18"/>
                <w:lang w:val="sr-Cyrl-RS"/>
              </w:rPr>
              <w:t>.1</w:t>
            </w:r>
            <w:r w:rsidRPr="00664FF9">
              <w:rPr>
                <w:rFonts w:eastAsia="MS Mincho"/>
                <w:sz w:val="18"/>
                <w:szCs w:val="18"/>
                <w:lang w:val="en-US"/>
              </w:rPr>
              <w:t xml:space="preserve"> </w:t>
            </w:r>
          </w:p>
          <w:p w14:paraId="2E9FB707" w14:textId="77777777" w:rsidR="00715CB2" w:rsidRDefault="00715CB2" w:rsidP="00715CB2">
            <w:pPr>
              <w:jc w:val="both"/>
              <w:rPr>
                <w:rFonts w:eastAsia="MS Mincho"/>
                <w:sz w:val="18"/>
                <w:szCs w:val="18"/>
                <w:lang w:val="sr-Cyrl-RS"/>
              </w:rPr>
            </w:pPr>
          </w:p>
          <w:p w14:paraId="403D5266" w14:textId="77777777" w:rsidR="00715CB2" w:rsidRDefault="00715CB2" w:rsidP="00715CB2">
            <w:pPr>
              <w:jc w:val="both"/>
              <w:rPr>
                <w:rFonts w:eastAsia="MS Mincho"/>
                <w:sz w:val="18"/>
                <w:szCs w:val="18"/>
                <w:lang w:val="sr-Cyrl-RS"/>
              </w:rPr>
            </w:pPr>
          </w:p>
          <w:p w14:paraId="0B8ED824" w14:textId="77777777" w:rsidR="00715CB2" w:rsidRDefault="00715CB2" w:rsidP="00715CB2">
            <w:pPr>
              <w:jc w:val="both"/>
              <w:rPr>
                <w:rFonts w:eastAsia="MS Mincho"/>
                <w:sz w:val="18"/>
                <w:szCs w:val="18"/>
                <w:lang w:val="sr-Cyrl-RS"/>
              </w:rPr>
            </w:pPr>
            <w:r>
              <w:rPr>
                <w:rFonts w:eastAsia="MS Mincho"/>
                <w:sz w:val="18"/>
                <w:szCs w:val="18"/>
                <w:lang w:val="sr-Cyrl-RS"/>
              </w:rPr>
              <w:t>40.2</w:t>
            </w:r>
          </w:p>
          <w:p w14:paraId="0206A2B1" w14:textId="77777777" w:rsidR="00715CB2" w:rsidRDefault="00715CB2" w:rsidP="00715CB2">
            <w:pPr>
              <w:jc w:val="both"/>
              <w:rPr>
                <w:rFonts w:eastAsia="MS Mincho"/>
                <w:sz w:val="18"/>
                <w:szCs w:val="18"/>
                <w:lang w:val="sr-Cyrl-RS"/>
              </w:rPr>
            </w:pPr>
          </w:p>
          <w:p w14:paraId="539C09F6" w14:textId="77777777" w:rsidR="00715CB2" w:rsidRDefault="00715CB2" w:rsidP="00715CB2">
            <w:pPr>
              <w:jc w:val="both"/>
              <w:rPr>
                <w:rFonts w:eastAsia="MS Mincho"/>
                <w:sz w:val="18"/>
                <w:szCs w:val="18"/>
                <w:lang w:val="sr-Cyrl-RS"/>
              </w:rPr>
            </w:pPr>
          </w:p>
          <w:p w14:paraId="2436FBE9" w14:textId="77777777" w:rsidR="00715CB2" w:rsidRDefault="00715CB2" w:rsidP="00715CB2">
            <w:pPr>
              <w:jc w:val="both"/>
              <w:rPr>
                <w:rFonts w:eastAsia="MS Mincho"/>
                <w:sz w:val="18"/>
                <w:szCs w:val="18"/>
                <w:lang w:val="sr-Cyrl-RS"/>
              </w:rPr>
            </w:pPr>
          </w:p>
          <w:p w14:paraId="6C6AE672" w14:textId="77777777" w:rsidR="00715CB2" w:rsidRDefault="00715CB2" w:rsidP="00715CB2">
            <w:pPr>
              <w:jc w:val="both"/>
              <w:rPr>
                <w:rFonts w:eastAsia="MS Mincho"/>
                <w:sz w:val="18"/>
                <w:szCs w:val="18"/>
                <w:lang w:val="sr-Cyrl-RS"/>
              </w:rPr>
            </w:pPr>
          </w:p>
          <w:p w14:paraId="2932F53E" w14:textId="5C178438" w:rsidR="00715CB2" w:rsidRPr="00941E73" w:rsidRDefault="00715CB2" w:rsidP="00715CB2">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43D259BE" w14:textId="0073DC81" w:rsidR="00715CB2" w:rsidRPr="00664FF9" w:rsidRDefault="00715CB2" w:rsidP="00715CB2">
            <w:pPr>
              <w:jc w:val="both"/>
              <w:rPr>
                <w:sz w:val="18"/>
                <w:szCs w:val="18"/>
                <w:lang w:val="en-US"/>
              </w:rPr>
            </w:pPr>
            <w:r w:rsidRPr="000C4826">
              <w:rPr>
                <w:sz w:val="18"/>
                <w:szCs w:val="18"/>
                <w:lang w:val="en-US"/>
              </w:rPr>
              <w:t>Свако појединачно паковање семена у једној партији мора да буде исте нето масе или истог броја сетвених јединица семена, осим за мала паковања.</w:t>
            </w:r>
          </w:p>
          <w:p w14:paraId="77C998B9" w14:textId="5C4FE793" w:rsidR="00715CB2" w:rsidRPr="00664FF9" w:rsidRDefault="00715CB2" w:rsidP="00715CB2">
            <w:pPr>
              <w:jc w:val="both"/>
              <w:rPr>
                <w:sz w:val="18"/>
                <w:szCs w:val="18"/>
                <w:lang w:val="en-US"/>
              </w:rPr>
            </w:pPr>
            <w:r w:rsidRPr="000C4826">
              <w:rPr>
                <w:sz w:val="18"/>
                <w:szCs w:val="18"/>
                <w:lang w:val="en-US"/>
              </w:rPr>
              <w:t>У зависности од категорије семена етикета мора да буде јединствена у погледу садржине, величине, боје и серијског броја, осим за мала паковања.</w:t>
            </w:r>
          </w:p>
          <w:p w14:paraId="0BF4F516" w14:textId="0EE01A3C" w:rsidR="00715CB2" w:rsidRPr="000C4826" w:rsidRDefault="00715CB2" w:rsidP="00715CB2">
            <w:pPr>
              <w:jc w:val="both"/>
              <w:rPr>
                <w:sz w:val="18"/>
                <w:szCs w:val="18"/>
                <w:lang w:val="en-US"/>
              </w:rPr>
            </w:pPr>
            <w:r w:rsidRPr="000C4826">
              <w:rPr>
                <w:sz w:val="18"/>
                <w:szCs w:val="18"/>
                <w:lang w:val="en-US"/>
              </w:rPr>
              <w:t>Министарство издаје етикете за све категорије семена, осим за мала паковања.</w:t>
            </w:r>
          </w:p>
          <w:p w14:paraId="4F6AF47B" w14:textId="33AF6BB8" w:rsidR="00715CB2" w:rsidRPr="00664FF9" w:rsidRDefault="00715CB2" w:rsidP="00715CB2">
            <w:pPr>
              <w:jc w:val="both"/>
              <w:rPr>
                <w:sz w:val="18"/>
                <w:szCs w:val="18"/>
                <w:lang w:val="en-US"/>
              </w:rPr>
            </w:pPr>
            <w:r w:rsidRPr="000C4826">
              <w:rPr>
                <w:sz w:val="18"/>
                <w:szCs w:val="18"/>
                <w:lang w:val="en-US"/>
              </w:rPr>
              <w:t>Министарство може послове издавања етикета за све категорије семена, осим за мала паковања да уступи пољопривредној стручној служби у складу са чланом 7. овог закона.</w:t>
            </w:r>
          </w:p>
          <w:p w14:paraId="6D8421B2" w14:textId="5EB455B9" w:rsidR="00715CB2" w:rsidRPr="00941E73" w:rsidRDefault="00715CB2" w:rsidP="00715CB2">
            <w:pPr>
              <w:jc w:val="both"/>
              <w:rPr>
                <w:sz w:val="18"/>
                <w:szCs w:val="18"/>
                <w:lang w:val="en-US"/>
              </w:rPr>
            </w:pPr>
            <w:r w:rsidRPr="000C4826">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10DA41A" w14:textId="6ED7DD80"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2F016742" w14:textId="6A595DA0"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035D256F" w14:textId="0169B326" w:rsidR="00715CB2" w:rsidRPr="00941E73" w:rsidRDefault="00715CB2" w:rsidP="00715CB2">
            <w:pPr>
              <w:jc w:val="both"/>
              <w:rPr>
                <w:rFonts w:eastAsia="MS Mincho"/>
                <w:sz w:val="18"/>
                <w:szCs w:val="18"/>
                <w:lang w:val="en-US"/>
              </w:rPr>
            </w:pPr>
          </w:p>
        </w:tc>
      </w:tr>
      <w:tr w:rsidR="00715CB2" w:rsidRPr="00941E73" w14:paraId="05441D12" w14:textId="77777777" w:rsidTr="00CA594C">
        <w:tc>
          <w:tcPr>
            <w:tcW w:w="370" w:type="pct"/>
            <w:shd w:val="clear" w:color="auto" w:fill="auto"/>
          </w:tcPr>
          <w:p w14:paraId="3B9E95F5" w14:textId="54F60D2D" w:rsidR="00715CB2" w:rsidRPr="00CA594C" w:rsidRDefault="00715CB2" w:rsidP="00715CB2">
            <w:pPr>
              <w:pStyle w:val="title-article-norm"/>
              <w:rPr>
                <w:sz w:val="18"/>
                <w:szCs w:val="18"/>
                <w:lang w:val="sr-Cyrl-RS"/>
              </w:rPr>
            </w:pPr>
            <w:r>
              <w:rPr>
                <w:sz w:val="18"/>
                <w:szCs w:val="18"/>
                <w:lang w:val="sr-Cyrl-RS"/>
              </w:rPr>
              <w:t>11.1.</w:t>
            </w:r>
          </w:p>
        </w:tc>
        <w:tc>
          <w:tcPr>
            <w:tcW w:w="1159" w:type="pct"/>
            <w:shd w:val="clear" w:color="auto" w:fill="auto"/>
          </w:tcPr>
          <w:p w14:paraId="4DEB9D2A" w14:textId="77777777" w:rsidR="00715CB2" w:rsidRPr="00941E73" w:rsidRDefault="00715CB2" w:rsidP="00715CB2">
            <w:pPr>
              <w:jc w:val="both"/>
              <w:rPr>
                <w:sz w:val="18"/>
                <w:szCs w:val="18"/>
                <w:lang w:val="en-US"/>
              </w:rPr>
            </w:pPr>
            <w:r w:rsidRPr="00941E73">
              <w:rPr>
                <w:rFonts w:hint="eastAsia"/>
                <w:sz w:val="18"/>
                <w:szCs w:val="18"/>
                <w:lang w:val="en-US"/>
              </w:rPr>
              <w:t>1.  Member States shall require that packages of basic seed, certified seed of all categories and commercial seed, be sealed officially or under official supervision in such a manner that they cannot be opened without damaging the sealing system or leaving evidence of tampering on either the official label provided for in Article 12(1) or the package.</w:t>
            </w:r>
          </w:p>
          <w:p w14:paraId="62F920D5" w14:textId="77777777" w:rsidR="00715CB2" w:rsidRPr="00941E73" w:rsidRDefault="00715CB2" w:rsidP="00715CB2">
            <w:pPr>
              <w:jc w:val="both"/>
              <w:rPr>
                <w:sz w:val="18"/>
                <w:szCs w:val="18"/>
                <w:lang w:val="en-US"/>
              </w:rPr>
            </w:pPr>
            <w:r w:rsidRPr="00941E73">
              <w:rPr>
                <w:rFonts w:hint="eastAsia"/>
                <w:sz w:val="18"/>
                <w:szCs w:val="18"/>
                <w:lang w:val="en-US"/>
              </w:rPr>
              <w:t>In order to ensure sealing, the sealing system shall comprise at least either the official label or the affixing of an official seal.</w:t>
            </w:r>
          </w:p>
          <w:p w14:paraId="0A6D7DA6" w14:textId="77777777" w:rsidR="00715CB2" w:rsidRPr="00941E73" w:rsidRDefault="00715CB2" w:rsidP="00715CB2">
            <w:pPr>
              <w:jc w:val="both"/>
              <w:rPr>
                <w:sz w:val="18"/>
                <w:szCs w:val="18"/>
                <w:lang w:val="en-US"/>
              </w:rPr>
            </w:pPr>
            <w:r w:rsidRPr="00941E73">
              <w:rPr>
                <w:rFonts w:hint="eastAsia"/>
                <w:sz w:val="18"/>
                <w:szCs w:val="18"/>
                <w:lang w:val="en-US"/>
              </w:rPr>
              <w:t xml:space="preserve">The measures provided for in the second subparagraph above shall not be necessary where a non-reusable sealing system is </w:t>
            </w:r>
            <w:r w:rsidRPr="00941E73">
              <w:rPr>
                <w:rFonts w:hint="eastAsia"/>
                <w:sz w:val="18"/>
                <w:szCs w:val="18"/>
                <w:lang w:val="en-US"/>
              </w:rPr>
              <w:lastRenderedPageBreak/>
              <w:t>used.</w:t>
            </w:r>
          </w:p>
          <w:p w14:paraId="2579FCDB" w14:textId="77777777" w:rsidR="00715CB2" w:rsidRPr="00941E73" w:rsidRDefault="00715CB2" w:rsidP="00715CB2">
            <w:pPr>
              <w:jc w:val="both"/>
              <w:rPr>
                <w:sz w:val="18"/>
                <w:szCs w:val="18"/>
                <w:lang w:val="en-US"/>
              </w:rPr>
            </w:pPr>
            <w:r w:rsidRPr="00941E73">
              <w:rPr>
                <w:rFonts w:hint="eastAsia"/>
                <w:sz w:val="18"/>
                <w:szCs w:val="18"/>
                <w:lang w:val="en-US"/>
              </w:rPr>
              <w:t>In accordance with the procedure referred to in Article 25(2), it may be established whether a particular sealing system complies with the provisions of this paragraph.</w:t>
            </w:r>
          </w:p>
        </w:tc>
        <w:tc>
          <w:tcPr>
            <w:tcW w:w="324" w:type="pct"/>
            <w:shd w:val="clear" w:color="auto" w:fill="auto"/>
          </w:tcPr>
          <w:p w14:paraId="53E63633" w14:textId="19B83679" w:rsidR="00715CB2" w:rsidRPr="00CA594C" w:rsidRDefault="00715CB2" w:rsidP="00715CB2">
            <w:pPr>
              <w:jc w:val="both"/>
              <w:rPr>
                <w:rFonts w:eastAsia="MS Mincho"/>
                <w:sz w:val="18"/>
                <w:szCs w:val="18"/>
                <w:lang w:val="sr-Cyrl-RS"/>
              </w:rPr>
            </w:pPr>
            <w:r>
              <w:rPr>
                <w:rFonts w:eastAsia="MS Mincho"/>
                <w:sz w:val="18"/>
                <w:szCs w:val="18"/>
                <w:lang w:val="sr-Cyrl-RS"/>
              </w:rPr>
              <w:lastRenderedPageBreak/>
              <w:t>44.3</w:t>
            </w:r>
          </w:p>
        </w:tc>
        <w:tc>
          <w:tcPr>
            <w:tcW w:w="1170" w:type="pct"/>
            <w:shd w:val="clear" w:color="auto" w:fill="auto"/>
          </w:tcPr>
          <w:p w14:paraId="6998D49F" w14:textId="77777777" w:rsidR="00715CB2" w:rsidRPr="00356CC5" w:rsidRDefault="00715CB2" w:rsidP="00715CB2">
            <w:pPr>
              <w:jc w:val="both"/>
              <w:rPr>
                <w:sz w:val="18"/>
                <w:szCs w:val="18"/>
                <w:lang w:val="sr-Cyrl-RS"/>
              </w:rPr>
            </w:pPr>
            <w:r w:rsidRPr="00356CC5">
              <w:rPr>
                <w:sz w:val="18"/>
                <w:szCs w:val="18"/>
                <w:lang w:val="sr-Cyrl-RS"/>
              </w:rPr>
              <w:t>На тржиште се може ставити семе:</w:t>
            </w:r>
          </w:p>
          <w:p w14:paraId="2721C156" w14:textId="3B1DCE31" w:rsidR="00715CB2" w:rsidRPr="00356CC5" w:rsidRDefault="00715CB2" w:rsidP="00715CB2">
            <w:pPr>
              <w:jc w:val="both"/>
              <w:rPr>
                <w:sz w:val="18"/>
                <w:szCs w:val="18"/>
                <w:lang w:val="sr-Cyrl-RS"/>
              </w:rPr>
            </w:pPr>
            <w:r w:rsidRPr="00356CC5">
              <w:rPr>
                <w:sz w:val="18"/>
                <w:szCs w:val="18"/>
                <w:lang w:val="sr-Cyrl-RS"/>
              </w:rPr>
              <w:t>1) које прати сертификат о семену;</w:t>
            </w:r>
          </w:p>
          <w:p w14:paraId="5502D775" w14:textId="017BEEEB" w:rsidR="00715CB2" w:rsidRPr="00356CC5" w:rsidRDefault="00715CB2" w:rsidP="00715CB2">
            <w:pPr>
              <w:jc w:val="both"/>
              <w:rPr>
                <w:sz w:val="18"/>
                <w:szCs w:val="18"/>
                <w:lang w:val="sr-Cyrl-RS"/>
              </w:rPr>
            </w:pPr>
            <w:r w:rsidRPr="00356CC5">
              <w:rPr>
                <w:sz w:val="18"/>
                <w:szCs w:val="18"/>
                <w:lang w:val="sr-Cyrl-RS"/>
              </w:rPr>
              <w:t>2) које испуњава захтеве квалитета, у складу са овим законом;</w:t>
            </w:r>
          </w:p>
          <w:p w14:paraId="41BA17CC" w14:textId="0A895AEE" w:rsidR="00715CB2" w:rsidRPr="00356CC5" w:rsidRDefault="00715CB2" w:rsidP="00715CB2">
            <w:pPr>
              <w:jc w:val="both"/>
              <w:rPr>
                <w:sz w:val="18"/>
                <w:szCs w:val="18"/>
                <w:lang w:val="sr-Cyrl-RS"/>
              </w:rPr>
            </w:pPr>
            <w:r w:rsidRPr="00356CC5">
              <w:rPr>
                <w:sz w:val="18"/>
                <w:szCs w:val="18"/>
                <w:lang w:val="sr-Cyrl-RS"/>
              </w:rPr>
              <w:t>3) које је упаковано, обележено и пломбирано, у складу са овим законом.</w:t>
            </w:r>
          </w:p>
        </w:tc>
        <w:tc>
          <w:tcPr>
            <w:tcW w:w="416" w:type="pct"/>
            <w:shd w:val="clear" w:color="auto" w:fill="FFFFFF" w:themeFill="background1"/>
          </w:tcPr>
          <w:p w14:paraId="1B2FBBB6" w14:textId="6B38C4E7" w:rsidR="00715CB2" w:rsidRPr="00CA594C" w:rsidRDefault="00715CB2" w:rsidP="00715CB2">
            <w:pPr>
              <w:jc w:val="center"/>
              <w:rPr>
                <w:rFonts w:eastAsia="MS Mincho"/>
                <w:b/>
                <w:bCs/>
                <w:sz w:val="18"/>
                <w:szCs w:val="18"/>
                <w:lang w:val="sr-Cyrl-RS"/>
              </w:rPr>
            </w:pPr>
            <w:r>
              <w:rPr>
                <w:rFonts w:eastAsia="MS Mincho"/>
                <w:b/>
                <w:bCs/>
                <w:sz w:val="18"/>
                <w:szCs w:val="18"/>
                <w:lang w:val="sr-Cyrl-RS"/>
              </w:rPr>
              <w:t>ПУ</w:t>
            </w:r>
          </w:p>
        </w:tc>
        <w:tc>
          <w:tcPr>
            <w:tcW w:w="906" w:type="pct"/>
          </w:tcPr>
          <w:p w14:paraId="42E1189B" w14:textId="77777777" w:rsidR="00715CB2" w:rsidRPr="00941E73" w:rsidRDefault="00715CB2" w:rsidP="00715CB2">
            <w:pPr>
              <w:jc w:val="both"/>
              <w:rPr>
                <w:rFonts w:eastAsia="MS Mincho"/>
                <w:sz w:val="18"/>
                <w:szCs w:val="18"/>
                <w:lang w:val="en-US"/>
              </w:rPr>
            </w:pPr>
          </w:p>
        </w:tc>
        <w:tc>
          <w:tcPr>
            <w:tcW w:w="655" w:type="pct"/>
            <w:shd w:val="clear" w:color="auto" w:fill="auto"/>
          </w:tcPr>
          <w:p w14:paraId="1140FD5A" w14:textId="755B1928" w:rsidR="00715CB2" w:rsidRPr="00941E73" w:rsidRDefault="00715CB2" w:rsidP="00715CB2">
            <w:pPr>
              <w:jc w:val="both"/>
              <w:rPr>
                <w:rFonts w:eastAsia="MS Mincho"/>
                <w:sz w:val="18"/>
                <w:szCs w:val="18"/>
                <w:lang w:val="en-US"/>
              </w:rPr>
            </w:pPr>
          </w:p>
        </w:tc>
      </w:tr>
      <w:tr w:rsidR="00715CB2" w:rsidRPr="00941E73" w14:paraId="3A466695" w14:textId="77777777" w:rsidTr="00CA594C">
        <w:tc>
          <w:tcPr>
            <w:tcW w:w="370" w:type="pct"/>
            <w:shd w:val="clear" w:color="auto" w:fill="auto"/>
          </w:tcPr>
          <w:p w14:paraId="211BF7EF" w14:textId="6CF3C7E3" w:rsidR="00715CB2" w:rsidRPr="00CA594C" w:rsidRDefault="00715CB2" w:rsidP="00715CB2">
            <w:pPr>
              <w:pStyle w:val="title-article-norm"/>
              <w:rPr>
                <w:sz w:val="18"/>
                <w:szCs w:val="18"/>
                <w:lang w:val="sr-Cyrl-RS"/>
              </w:rPr>
            </w:pPr>
            <w:r>
              <w:rPr>
                <w:sz w:val="18"/>
                <w:szCs w:val="18"/>
                <w:lang w:val="sr-Cyrl-RS"/>
              </w:rPr>
              <w:t>11.2.</w:t>
            </w:r>
          </w:p>
        </w:tc>
        <w:tc>
          <w:tcPr>
            <w:tcW w:w="1159" w:type="pct"/>
            <w:shd w:val="clear" w:color="auto" w:fill="auto"/>
          </w:tcPr>
          <w:p w14:paraId="49034EBC" w14:textId="77777777" w:rsidR="00715CB2" w:rsidRPr="00941E73" w:rsidRDefault="00715CB2" w:rsidP="00715CB2">
            <w:pPr>
              <w:jc w:val="both"/>
              <w:rPr>
                <w:sz w:val="18"/>
                <w:szCs w:val="18"/>
                <w:lang w:val="en-US"/>
              </w:rPr>
            </w:pPr>
            <w:r w:rsidRPr="00941E73">
              <w:rPr>
                <w:rFonts w:hint="eastAsia"/>
                <w:sz w:val="18"/>
                <w:szCs w:val="18"/>
                <w:lang w:val="en-US"/>
              </w:rPr>
              <w:t>2.  Packages which have been officially sealed shall not be resealed, whether one or more times, except officially or under official supervision. If packages are resealed, the fact of resealing, the most recent date of resealing and the authority responsible therefor shall be stated on the label required under Article 12(1).</w:t>
            </w:r>
          </w:p>
        </w:tc>
        <w:tc>
          <w:tcPr>
            <w:tcW w:w="324" w:type="pct"/>
            <w:shd w:val="clear" w:color="auto" w:fill="FFFFFF" w:themeFill="background1"/>
          </w:tcPr>
          <w:p w14:paraId="3271FADD" w14:textId="77777777" w:rsidR="00715CB2" w:rsidRDefault="00715CB2" w:rsidP="00715CB2">
            <w:pPr>
              <w:jc w:val="both"/>
              <w:rPr>
                <w:rFonts w:eastAsia="MS Mincho"/>
                <w:sz w:val="18"/>
                <w:szCs w:val="18"/>
                <w:lang w:val="sr-Cyrl-RS"/>
              </w:rPr>
            </w:pPr>
            <w:r>
              <w:rPr>
                <w:rFonts w:eastAsia="MS Mincho"/>
                <w:sz w:val="18"/>
                <w:szCs w:val="18"/>
                <w:lang w:val="sr-Cyrl-RS"/>
              </w:rPr>
              <w:t>42.1</w:t>
            </w:r>
          </w:p>
          <w:p w14:paraId="59B1BC30" w14:textId="77777777" w:rsidR="00715CB2" w:rsidRDefault="00715CB2" w:rsidP="00715CB2">
            <w:pPr>
              <w:jc w:val="both"/>
              <w:rPr>
                <w:rFonts w:eastAsia="MS Mincho"/>
                <w:sz w:val="18"/>
                <w:szCs w:val="18"/>
                <w:lang w:val="sr-Cyrl-RS"/>
              </w:rPr>
            </w:pPr>
          </w:p>
          <w:p w14:paraId="128D575B" w14:textId="77777777" w:rsidR="00715CB2" w:rsidRDefault="00715CB2" w:rsidP="00715CB2">
            <w:pPr>
              <w:jc w:val="both"/>
              <w:rPr>
                <w:rFonts w:eastAsia="MS Mincho"/>
                <w:sz w:val="18"/>
                <w:szCs w:val="18"/>
                <w:lang w:val="sr-Cyrl-RS"/>
              </w:rPr>
            </w:pPr>
          </w:p>
          <w:p w14:paraId="70599094" w14:textId="77777777" w:rsidR="00715CB2" w:rsidRDefault="00715CB2" w:rsidP="00715CB2">
            <w:pPr>
              <w:jc w:val="both"/>
              <w:rPr>
                <w:rFonts w:eastAsia="MS Mincho"/>
                <w:sz w:val="18"/>
                <w:szCs w:val="18"/>
                <w:lang w:val="sr-Cyrl-RS"/>
              </w:rPr>
            </w:pPr>
          </w:p>
          <w:p w14:paraId="1EF06401" w14:textId="47497997" w:rsidR="00715CB2" w:rsidRPr="00941E73" w:rsidRDefault="00715CB2" w:rsidP="00715CB2">
            <w:pPr>
              <w:jc w:val="both"/>
              <w:rPr>
                <w:rFonts w:eastAsia="MS Mincho"/>
                <w:sz w:val="18"/>
                <w:szCs w:val="18"/>
                <w:lang w:val="en-US"/>
              </w:rPr>
            </w:pPr>
            <w:r>
              <w:rPr>
                <w:rFonts w:eastAsia="MS Mincho"/>
                <w:sz w:val="18"/>
                <w:szCs w:val="18"/>
                <w:lang w:val="sr-Cyrl-RS"/>
              </w:rPr>
              <w:t>42.2</w:t>
            </w:r>
          </w:p>
        </w:tc>
        <w:tc>
          <w:tcPr>
            <w:tcW w:w="1170" w:type="pct"/>
            <w:shd w:val="clear" w:color="auto" w:fill="FFFFFF" w:themeFill="background1"/>
          </w:tcPr>
          <w:p w14:paraId="65F0B830" w14:textId="3A7C2235" w:rsidR="00715CB2" w:rsidRPr="009119F1" w:rsidRDefault="00715CB2" w:rsidP="00715CB2">
            <w:pPr>
              <w:jc w:val="both"/>
              <w:rPr>
                <w:sz w:val="18"/>
                <w:szCs w:val="18"/>
                <w:lang w:val="en-US"/>
              </w:rPr>
            </w:pPr>
            <w:r w:rsidRPr="009119F1">
              <w:rPr>
                <w:sz w:val="18"/>
                <w:szCs w:val="18"/>
                <w:lang w:val="en-US"/>
              </w:rPr>
              <w:t>Забрањено је препакивање и размеравање оригиналног паковања семена из домаће производње и увоза.</w:t>
            </w:r>
          </w:p>
          <w:p w14:paraId="3C9129E0" w14:textId="72FB21CC" w:rsidR="00715CB2" w:rsidRPr="00941E73" w:rsidRDefault="00715CB2" w:rsidP="00715CB2">
            <w:pPr>
              <w:jc w:val="both"/>
              <w:rPr>
                <w:sz w:val="18"/>
                <w:szCs w:val="18"/>
                <w:lang w:val="en-US"/>
              </w:rPr>
            </w:pPr>
            <w:r w:rsidRPr="009119F1">
              <w:rPr>
                <w:sz w:val="18"/>
                <w:szCs w:val="18"/>
                <w:lang w:val="en-US"/>
              </w:rPr>
              <w:t>Изузетно, дорађивач семена може да обавља препакивање, односно поновно паковање семена под условом да семе одговара захтевима квалитета и уз претходно одобрење Министарства.</w:t>
            </w:r>
          </w:p>
        </w:tc>
        <w:tc>
          <w:tcPr>
            <w:tcW w:w="416" w:type="pct"/>
            <w:shd w:val="clear" w:color="auto" w:fill="FFFFFF" w:themeFill="background1"/>
          </w:tcPr>
          <w:p w14:paraId="28004593" w14:textId="3981FE56" w:rsidR="00715CB2" w:rsidRPr="00941E73" w:rsidRDefault="00715CB2" w:rsidP="00715CB2">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6943BA60" w14:textId="77777777" w:rsidR="00715CB2" w:rsidRPr="00941E73" w:rsidRDefault="00715CB2" w:rsidP="00715CB2">
            <w:pPr>
              <w:jc w:val="both"/>
              <w:rPr>
                <w:rFonts w:eastAsia="MS Mincho"/>
                <w:sz w:val="18"/>
                <w:szCs w:val="18"/>
                <w:lang w:val="en-US"/>
              </w:rPr>
            </w:pPr>
          </w:p>
        </w:tc>
        <w:tc>
          <w:tcPr>
            <w:tcW w:w="655" w:type="pct"/>
            <w:shd w:val="clear" w:color="auto" w:fill="FFFFFF" w:themeFill="background1"/>
          </w:tcPr>
          <w:p w14:paraId="2D79F205" w14:textId="5079BC90" w:rsidR="00715CB2" w:rsidRPr="00941E73" w:rsidRDefault="00715CB2" w:rsidP="00715CB2">
            <w:pPr>
              <w:jc w:val="both"/>
              <w:rPr>
                <w:rFonts w:eastAsia="MS Mincho"/>
                <w:sz w:val="18"/>
                <w:szCs w:val="18"/>
                <w:lang w:val="en-US"/>
              </w:rPr>
            </w:pPr>
          </w:p>
        </w:tc>
      </w:tr>
      <w:tr w:rsidR="00715CB2" w:rsidRPr="00941E73" w14:paraId="4ADE25EA" w14:textId="77777777" w:rsidTr="0038426D">
        <w:tc>
          <w:tcPr>
            <w:tcW w:w="370" w:type="pct"/>
            <w:shd w:val="clear" w:color="auto" w:fill="auto"/>
          </w:tcPr>
          <w:p w14:paraId="39DA47E2" w14:textId="6C8D3A84" w:rsidR="00715CB2" w:rsidRPr="0038426D" w:rsidRDefault="00715CB2" w:rsidP="00715CB2">
            <w:pPr>
              <w:pStyle w:val="title-article-norm"/>
              <w:rPr>
                <w:sz w:val="18"/>
                <w:szCs w:val="18"/>
                <w:lang w:val="sr-Cyrl-RS"/>
              </w:rPr>
            </w:pPr>
            <w:r>
              <w:rPr>
                <w:sz w:val="18"/>
                <w:szCs w:val="18"/>
                <w:lang w:val="sr-Cyrl-RS"/>
              </w:rPr>
              <w:t>11.3.</w:t>
            </w:r>
          </w:p>
        </w:tc>
        <w:tc>
          <w:tcPr>
            <w:tcW w:w="1159" w:type="pct"/>
            <w:shd w:val="clear" w:color="auto" w:fill="auto"/>
          </w:tcPr>
          <w:p w14:paraId="06047635" w14:textId="77777777" w:rsidR="00715CB2" w:rsidRPr="00941E73" w:rsidRDefault="00715CB2" w:rsidP="00715CB2">
            <w:pPr>
              <w:jc w:val="both"/>
              <w:rPr>
                <w:sz w:val="18"/>
                <w:szCs w:val="18"/>
                <w:lang w:val="en-US"/>
              </w:rPr>
            </w:pPr>
            <w:r w:rsidRPr="00941E73">
              <w:rPr>
                <w:rFonts w:hint="eastAsia"/>
                <w:sz w:val="18"/>
                <w:szCs w:val="18"/>
                <w:lang w:val="en-US"/>
              </w:rPr>
              <w:t>3.  Member States may provide for exceptions to paragraph 1 in the case of small packages sealed in their own territory. Conditions relating to these exceptions may be determined in accordance with the procedure referred to in Article 25(2).</w:t>
            </w:r>
          </w:p>
        </w:tc>
        <w:tc>
          <w:tcPr>
            <w:tcW w:w="324" w:type="pct"/>
            <w:shd w:val="clear" w:color="auto" w:fill="FFFFFF" w:themeFill="background1"/>
          </w:tcPr>
          <w:p w14:paraId="74377F35" w14:textId="231B104A" w:rsidR="00715CB2" w:rsidRPr="00941E73" w:rsidRDefault="00715CB2" w:rsidP="00715CB2">
            <w:pPr>
              <w:jc w:val="both"/>
              <w:rPr>
                <w:rFonts w:eastAsia="MS Mincho"/>
                <w:sz w:val="18"/>
                <w:szCs w:val="18"/>
                <w:lang w:val="en-US"/>
              </w:rPr>
            </w:pPr>
            <w:r>
              <w:rPr>
                <w:rFonts w:eastAsia="MS Mincho"/>
                <w:sz w:val="18"/>
                <w:szCs w:val="18"/>
                <w:lang w:val="sr-Cyrl-RS"/>
              </w:rPr>
              <w:t>38.4</w:t>
            </w:r>
          </w:p>
        </w:tc>
        <w:tc>
          <w:tcPr>
            <w:tcW w:w="1170" w:type="pct"/>
            <w:shd w:val="clear" w:color="auto" w:fill="FFFFFF" w:themeFill="background1"/>
          </w:tcPr>
          <w:p w14:paraId="1017F7B0" w14:textId="77237D92" w:rsidR="00715CB2" w:rsidRPr="00941E73" w:rsidRDefault="00715CB2" w:rsidP="00715CB2">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0285CFEA" w14:textId="25DDB7CE" w:rsidR="00715CB2" w:rsidRPr="00941E73" w:rsidRDefault="00715CB2" w:rsidP="00715CB2">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6D5CBE2A" w14:textId="45E12BF5"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62860797" w14:textId="6A6032D6" w:rsidR="00715CB2" w:rsidRPr="00941E73" w:rsidRDefault="00715CB2" w:rsidP="00715CB2">
            <w:pPr>
              <w:jc w:val="both"/>
              <w:rPr>
                <w:rFonts w:eastAsia="MS Mincho"/>
                <w:sz w:val="18"/>
                <w:szCs w:val="18"/>
                <w:lang w:val="en-US"/>
              </w:rPr>
            </w:pPr>
          </w:p>
        </w:tc>
      </w:tr>
      <w:tr w:rsidR="00715CB2" w:rsidRPr="00941E73" w14:paraId="12E0B7D3" w14:textId="77777777" w:rsidTr="0038426D">
        <w:tc>
          <w:tcPr>
            <w:tcW w:w="370" w:type="pct"/>
            <w:shd w:val="clear" w:color="auto" w:fill="auto"/>
          </w:tcPr>
          <w:p w14:paraId="57D3BD32" w14:textId="0036700D" w:rsidR="00715CB2" w:rsidRPr="0038426D" w:rsidRDefault="00715CB2" w:rsidP="00715CB2">
            <w:pPr>
              <w:pStyle w:val="title-article-norm"/>
              <w:rPr>
                <w:sz w:val="18"/>
                <w:szCs w:val="18"/>
                <w:lang w:val="sr-Cyrl-RS"/>
              </w:rPr>
            </w:pPr>
            <w:r>
              <w:rPr>
                <w:sz w:val="18"/>
                <w:szCs w:val="18"/>
                <w:lang w:val="sr-Cyrl-RS"/>
              </w:rPr>
              <w:t>12.1.</w:t>
            </w:r>
          </w:p>
        </w:tc>
        <w:tc>
          <w:tcPr>
            <w:tcW w:w="1159" w:type="pct"/>
            <w:shd w:val="clear" w:color="auto" w:fill="auto"/>
          </w:tcPr>
          <w:p w14:paraId="710E17DB" w14:textId="77777777" w:rsidR="00715CB2" w:rsidRPr="00941E73" w:rsidRDefault="00715CB2" w:rsidP="00715CB2">
            <w:pPr>
              <w:jc w:val="both"/>
              <w:rPr>
                <w:sz w:val="18"/>
                <w:szCs w:val="18"/>
                <w:lang w:val="en-US"/>
              </w:rPr>
            </w:pPr>
            <w:r w:rsidRPr="00941E73">
              <w:rPr>
                <w:rFonts w:hint="eastAsia"/>
                <w:sz w:val="18"/>
                <w:szCs w:val="18"/>
                <w:lang w:val="en-US"/>
              </w:rPr>
              <w:t>1.  Member States shall require that packages of basic seed, certified seed of all categories and commercial seed:</w:t>
            </w:r>
          </w:p>
          <w:p w14:paraId="410F49F7" w14:textId="77777777" w:rsidR="00715CB2" w:rsidRDefault="00715CB2" w:rsidP="00356CC5">
            <w:pPr>
              <w:jc w:val="both"/>
              <w:rPr>
                <w:sz w:val="18"/>
                <w:szCs w:val="18"/>
                <w:lang w:val="en-US"/>
              </w:rPr>
            </w:pPr>
            <w:r w:rsidRPr="00941E73">
              <w:rPr>
                <w:rFonts w:hint="eastAsia"/>
                <w:sz w:val="18"/>
                <w:szCs w:val="18"/>
                <w:lang w:val="en-US"/>
              </w:rPr>
              <w:t>(a) be labelled on the outside with an official label which has not previously been used, which satisfies the conditions laid down in Annex IV and on which the information is given in one of the official languages of the Community. The colour of the label shall be white for basic seed, blue for certified seed of the first generation after basic seed, red for certified seed of subsequent generations and brown for commercial seed. In the case of certified seed of a varietal association, the label shall be blue with a diagonal green line.</w:t>
            </w:r>
            <w:r w:rsidRPr="00941E73">
              <w:rPr>
                <w:rFonts w:hint="eastAsia"/>
                <w:b/>
                <w:bCs/>
                <w:sz w:val="18"/>
                <w:szCs w:val="18"/>
                <w:lang w:val="en-US"/>
              </w:rPr>
              <w:t> </w:t>
            </w:r>
            <w:r w:rsidRPr="00941E73">
              <w:rPr>
                <w:rFonts w:hint="eastAsia"/>
                <w:sz w:val="18"/>
                <w:szCs w:val="18"/>
                <w:lang w:val="en-US"/>
              </w:rPr>
              <w:t xml:space="preserve">When a label with a string-hole is used, its attachment shall be ensured in all cases with an official seal. If, in cases under Article 5(a), the basic seed does not satisfy the conditions laid down in Annex II in respect of germination, this fact shall be stated on the label. The use of official adhesive labels shall be authorised. In accordance with the procedure referred to in Article 25(2) the indelible printing under official supervision of the information on </w:t>
            </w:r>
            <w:r w:rsidRPr="00941E73">
              <w:rPr>
                <w:rFonts w:hint="eastAsia"/>
                <w:sz w:val="18"/>
                <w:szCs w:val="18"/>
                <w:lang w:val="en-US"/>
              </w:rPr>
              <w:lastRenderedPageBreak/>
              <w:t>the package according to the label's model may be authorised;</w:t>
            </w:r>
          </w:p>
          <w:p w14:paraId="44B60D97" w14:textId="02956678" w:rsidR="00356CC5" w:rsidRPr="00941E73" w:rsidRDefault="00356CC5" w:rsidP="00356CC5">
            <w:pPr>
              <w:jc w:val="both"/>
              <w:rPr>
                <w:sz w:val="18"/>
                <w:szCs w:val="18"/>
                <w:lang w:val="en-US"/>
              </w:rPr>
            </w:pPr>
            <w:r w:rsidRPr="00941E73">
              <w:rPr>
                <w:rFonts w:hint="eastAsia"/>
                <w:sz w:val="18"/>
                <w:szCs w:val="18"/>
                <w:lang w:val="en-US"/>
              </w:rPr>
              <w:t>(b) contain an official document, in the same colour as the label, giving at least the information required under Annex IV(A)(a)(4), (5) and (6) and in the case of commercial seed, under (b) (2), (5) and (6). This document shall be drawn up in such a manner that it cannot be confused with the official label referred to under (a). This document is not necessary if the information is printed indelibly on the package or if, in accordance with the provisions under (a), an adhesive label or a label of non-tear material is used.</w:t>
            </w:r>
          </w:p>
        </w:tc>
        <w:tc>
          <w:tcPr>
            <w:tcW w:w="324" w:type="pct"/>
            <w:shd w:val="clear" w:color="auto" w:fill="FFFFFF" w:themeFill="background1"/>
          </w:tcPr>
          <w:p w14:paraId="17343C64" w14:textId="19DC6D78" w:rsidR="00715CB2" w:rsidRPr="00941E73" w:rsidRDefault="00715CB2" w:rsidP="00715CB2">
            <w:pPr>
              <w:jc w:val="both"/>
              <w:rPr>
                <w:rFonts w:eastAsia="MS Mincho"/>
                <w:sz w:val="18"/>
                <w:szCs w:val="18"/>
                <w:lang w:val="en-US"/>
              </w:rPr>
            </w:pPr>
            <w:r>
              <w:rPr>
                <w:rFonts w:eastAsia="MS Mincho"/>
                <w:sz w:val="18"/>
                <w:szCs w:val="18"/>
                <w:lang w:val="sr-Cyrl-RS"/>
              </w:rPr>
              <w:lastRenderedPageBreak/>
              <w:t>41.4</w:t>
            </w:r>
          </w:p>
        </w:tc>
        <w:tc>
          <w:tcPr>
            <w:tcW w:w="1170" w:type="pct"/>
            <w:shd w:val="clear" w:color="auto" w:fill="FFFFFF" w:themeFill="background1"/>
          </w:tcPr>
          <w:p w14:paraId="49FD7655" w14:textId="5FC83713" w:rsidR="00715CB2" w:rsidRPr="00941E73" w:rsidRDefault="00715CB2" w:rsidP="00715CB2">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1BB188F3" w14:textId="522862EB" w:rsidR="00715CB2" w:rsidRPr="00941E73" w:rsidRDefault="00715CB2" w:rsidP="00715CB2">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24779069" w14:textId="7267B865"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04DFA59A" w14:textId="1019F188" w:rsidR="00715CB2" w:rsidRPr="00941E73" w:rsidRDefault="00715CB2" w:rsidP="00715CB2">
            <w:pPr>
              <w:jc w:val="both"/>
              <w:rPr>
                <w:rFonts w:eastAsia="MS Mincho"/>
                <w:sz w:val="18"/>
                <w:szCs w:val="18"/>
                <w:lang w:val="en-US"/>
              </w:rPr>
            </w:pPr>
          </w:p>
        </w:tc>
      </w:tr>
      <w:tr w:rsidR="00715CB2" w:rsidRPr="00941E73" w14:paraId="5DF9AF8E" w14:textId="77777777" w:rsidTr="0038426D">
        <w:tc>
          <w:tcPr>
            <w:tcW w:w="370" w:type="pct"/>
            <w:shd w:val="clear" w:color="auto" w:fill="auto"/>
          </w:tcPr>
          <w:p w14:paraId="579EB1F6" w14:textId="1016B90B" w:rsidR="00715CB2" w:rsidRPr="0038426D" w:rsidRDefault="00715CB2" w:rsidP="00715CB2">
            <w:pPr>
              <w:pStyle w:val="title-article-norm"/>
              <w:rPr>
                <w:sz w:val="18"/>
                <w:szCs w:val="18"/>
                <w:lang w:val="sr-Cyrl-RS"/>
              </w:rPr>
            </w:pPr>
            <w:r>
              <w:rPr>
                <w:sz w:val="18"/>
                <w:szCs w:val="18"/>
                <w:lang w:val="sr-Cyrl-RS"/>
              </w:rPr>
              <w:t>12.2.</w:t>
            </w:r>
          </w:p>
        </w:tc>
        <w:tc>
          <w:tcPr>
            <w:tcW w:w="1159" w:type="pct"/>
            <w:shd w:val="clear" w:color="auto" w:fill="auto"/>
          </w:tcPr>
          <w:p w14:paraId="7E1E1D9A" w14:textId="77777777" w:rsidR="00715CB2" w:rsidRPr="00941E73" w:rsidRDefault="00715CB2" w:rsidP="00715CB2">
            <w:pPr>
              <w:jc w:val="both"/>
              <w:rPr>
                <w:sz w:val="18"/>
                <w:szCs w:val="18"/>
                <w:lang w:val="en-US"/>
              </w:rPr>
            </w:pPr>
            <w:r w:rsidRPr="00941E73">
              <w:rPr>
                <w:rFonts w:hint="eastAsia"/>
                <w:sz w:val="18"/>
                <w:szCs w:val="18"/>
                <w:lang w:val="en-US"/>
              </w:rPr>
              <w:t>2.  Member States may provide for exceptions to paragraph 1 in the case of small packages sealed on their own territory. Conditions relating to these exceptions may be determined in accordance with the procedure referred to in Article 25(2).</w:t>
            </w:r>
          </w:p>
        </w:tc>
        <w:tc>
          <w:tcPr>
            <w:tcW w:w="324" w:type="pct"/>
            <w:shd w:val="clear" w:color="auto" w:fill="FFFFFF" w:themeFill="background1"/>
          </w:tcPr>
          <w:p w14:paraId="6462AB15" w14:textId="2E313160" w:rsidR="00715CB2" w:rsidRPr="00941E73" w:rsidRDefault="00715CB2" w:rsidP="00715CB2">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384A347F" w14:textId="2012AD93" w:rsidR="00715CB2" w:rsidRPr="00941E73" w:rsidRDefault="00715CB2" w:rsidP="00715CB2">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11CCCD3F" w14:textId="2B12A1AB" w:rsidR="00715CB2" w:rsidRPr="00941E73" w:rsidRDefault="00715CB2" w:rsidP="00715CB2">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2BF47502" w14:textId="04D0ED13"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78EAACF2" w14:textId="5E239E1C" w:rsidR="00715CB2" w:rsidRPr="00941E73" w:rsidRDefault="00715CB2" w:rsidP="00715CB2">
            <w:pPr>
              <w:jc w:val="both"/>
              <w:rPr>
                <w:rFonts w:eastAsia="MS Mincho"/>
                <w:sz w:val="18"/>
                <w:szCs w:val="18"/>
                <w:lang w:val="en-US"/>
              </w:rPr>
            </w:pPr>
          </w:p>
        </w:tc>
      </w:tr>
      <w:tr w:rsidR="00715CB2" w:rsidRPr="00941E73" w14:paraId="28576A2C" w14:textId="77777777" w:rsidTr="0038426D">
        <w:tc>
          <w:tcPr>
            <w:tcW w:w="370" w:type="pct"/>
            <w:shd w:val="clear" w:color="auto" w:fill="auto"/>
          </w:tcPr>
          <w:p w14:paraId="4ED0CD4D" w14:textId="085F2CE9" w:rsidR="00715CB2" w:rsidRPr="0038426D" w:rsidRDefault="00715CB2" w:rsidP="00356CC5">
            <w:pPr>
              <w:pStyle w:val="title-article-norm"/>
              <w:rPr>
                <w:sz w:val="18"/>
                <w:szCs w:val="18"/>
                <w:lang w:val="sr-Cyrl-RS"/>
              </w:rPr>
            </w:pPr>
            <w:r>
              <w:rPr>
                <w:sz w:val="18"/>
                <w:szCs w:val="18"/>
                <w:lang w:val="sr-Cyrl-RS"/>
              </w:rPr>
              <w:t>12.</w:t>
            </w:r>
            <w:r w:rsidR="00356CC5">
              <w:rPr>
                <w:sz w:val="18"/>
                <w:szCs w:val="18"/>
              </w:rPr>
              <w:t>3</w:t>
            </w:r>
            <w:r>
              <w:rPr>
                <w:sz w:val="18"/>
                <w:szCs w:val="18"/>
                <w:lang w:val="sr-Cyrl-RS"/>
              </w:rPr>
              <w:t>.</w:t>
            </w:r>
          </w:p>
        </w:tc>
        <w:tc>
          <w:tcPr>
            <w:tcW w:w="1159" w:type="pct"/>
            <w:shd w:val="clear" w:color="auto" w:fill="auto"/>
          </w:tcPr>
          <w:p w14:paraId="3B60E055" w14:textId="77777777" w:rsidR="00715CB2" w:rsidRPr="00941E73" w:rsidRDefault="00715CB2" w:rsidP="00715CB2">
            <w:pPr>
              <w:jc w:val="both"/>
              <w:rPr>
                <w:sz w:val="18"/>
                <w:szCs w:val="18"/>
                <w:lang w:val="en-US"/>
              </w:rPr>
            </w:pPr>
            <w:r w:rsidRPr="00941E73">
              <w:rPr>
                <w:rFonts w:hint="eastAsia"/>
                <w:sz w:val="18"/>
                <w:szCs w:val="18"/>
                <w:lang w:val="en-US"/>
              </w:rPr>
              <w:t>3.  This Directive shall not affect the right of Member States to require that seed of oil and fibre plants which is shown to be intended for purposes other than agricultural production may not be placed on the market unless this fact is stated on the label.</w:t>
            </w:r>
          </w:p>
        </w:tc>
        <w:tc>
          <w:tcPr>
            <w:tcW w:w="324" w:type="pct"/>
            <w:shd w:val="clear" w:color="auto" w:fill="FFFFFF" w:themeFill="background1"/>
          </w:tcPr>
          <w:p w14:paraId="0E8B0329" w14:textId="109AE3A5" w:rsidR="00715CB2" w:rsidRPr="00941E73" w:rsidRDefault="00715CB2" w:rsidP="00715CB2">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0604ED0D" w14:textId="44A6BF19" w:rsidR="00715CB2" w:rsidRPr="00941E73" w:rsidRDefault="00715CB2" w:rsidP="00715CB2">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606C532" w14:textId="68352FBC" w:rsidR="00715CB2" w:rsidRPr="00941E73" w:rsidRDefault="00715CB2" w:rsidP="00715CB2">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27773E89" w14:textId="5B7527D2"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4CC7CEDA" w14:textId="38858C0A" w:rsidR="00715CB2" w:rsidRPr="00941E73" w:rsidRDefault="00715CB2" w:rsidP="00715CB2">
            <w:pPr>
              <w:jc w:val="both"/>
              <w:rPr>
                <w:rFonts w:eastAsia="MS Mincho"/>
                <w:sz w:val="18"/>
                <w:szCs w:val="18"/>
                <w:lang w:val="en-US"/>
              </w:rPr>
            </w:pPr>
          </w:p>
        </w:tc>
      </w:tr>
      <w:tr w:rsidR="00715CB2" w:rsidRPr="00941E73" w14:paraId="495F8944" w14:textId="77777777" w:rsidTr="0038426D">
        <w:tc>
          <w:tcPr>
            <w:tcW w:w="370" w:type="pct"/>
            <w:shd w:val="clear" w:color="auto" w:fill="auto"/>
          </w:tcPr>
          <w:p w14:paraId="7B854072" w14:textId="0400F217" w:rsidR="00715CB2" w:rsidRPr="0038426D" w:rsidRDefault="00715CB2" w:rsidP="00715CB2">
            <w:pPr>
              <w:pStyle w:val="title-article-norm"/>
              <w:rPr>
                <w:sz w:val="18"/>
                <w:szCs w:val="18"/>
                <w:lang w:val="sr-Cyrl-RS"/>
              </w:rPr>
            </w:pPr>
            <w:r>
              <w:rPr>
                <w:sz w:val="18"/>
                <w:szCs w:val="18"/>
                <w:lang w:val="sr-Cyrl-RS"/>
              </w:rPr>
              <w:t>13.</w:t>
            </w:r>
          </w:p>
        </w:tc>
        <w:tc>
          <w:tcPr>
            <w:tcW w:w="1159" w:type="pct"/>
            <w:shd w:val="clear" w:color="auto" w:fill="auto"/>
          </w:tcPr>
          <w:p w14:paraId="42064F79" w14:textId="77777777" w:rsidR="00715CB2" w:rsidRPr="00941E73" w:rsidRDefault="00715CB2" w:rsidP="00715CB2">
            <w:pPr>
              <w:jc w:val="both"/>
              <w:rPr>
                <w:sz w:val="18"/>
                <w:szCs w:val="18"/>
                <w:lang w:val="en-US"/>
              </w:rPr>
            </w:pPr>
            <w:r w:rsidRPr="00941E73">
              <w:rPr>
                <w:rFonts w:hint="eastAsia"/>
                <w:sz w:val="18"/>
                <w:szCs w:val="18"/>
              </w:rPr>
              <w:t>In accordance with the procedure laid down in Article 25(2), it may be provided that Member States may require that, in cases other than those provided for in this Directive, packages of basic seed, certified seed of all categories or commercial seed shall bear a supplier's label (which may either be a label separate from the official label or take the form of suppliers' information printed on the package itself). The particulars to be provided on any such label shall also be established in accordance with the procedure referred to in Article 25(2).</w:t>
            </w:r>
          </w:p>
        </w:tc>
        <w:tc>
          <w:tcPr>
            <w:tcW w:w="324" w:type="pct"/>
            <w:shd w:val="clear" w:color="auto" w:fill="FFFFFF" w:themeFill="background1"/>
          </w:tcPr>
          <w:p w14:paraId="0723AAC1" w14:textId="3420913B" w:rsidR="00715CB2" w:rsidRPr="00941E73" w:rsidRDefault="00715CB2" w:rsidP="00715CB2">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7E5A60C3" w14:textId="51F19432" w:rsidR="00715CB2" w:rsidRPr="00941E73" w:rsidRDefault="00715CB2" w:rsidP="00715CB2">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6C3F10F3" w14:textId="14CDF464" w:rsidR="00715CB2" w:rsidRPr="00941E73" w:rsidRDefault="00715CB2" w:rsidP="00715CB2">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1A4F6198" w14:textId="3C25536E" w:rsidR="00715CB2" w:rsidRPr="00941E73" w:rsidRDefault="00715CB2" w:rsidP="00715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4A7A1AB6" w14:textId="7EFE7827" w:rsidR="00715CB2" w:rsidRPr="00941E73" w:rsidRDefault="00715CB2" w:rsidP="00715CB2">
            <w:pPr>
              <w:jc w:val="both"/>
              <w:rPr>
                <w:rFonts w:eastAsia="MS Mincho"/>
                <w:sz w:val="18"/>
                <w:szCs w:val="18"/>
                <w:lang w:val="en-US"/>
              </w:rPr>
            </w:pPr>
          </w:p>
        </w:tc>
      </w:tr>
      <w:tr w:rsidR="00715CB2" w:rsidRPr="00941E73" w14:paraId="43AB4285" w14:textId="77777777" w:rsidTr="0038426D">
        <w:tc>
          <w:tcPr>
            <w:tcW w:w="370" w:type="pct"/>
            <w:shd w:val="clear" w:color="auto" w:fill="auto"/>
          </w:tcPr>
          <w:p w14:paraId="5DC769DD" w14:textId="4F7A9B30" w:rsidR="00715CB2" w:rsidRPr="0038426D" w:rsidRDefault="00715CB2" w:rsidP="00715CB2">
            <w:pPr>
              <w:pStyle w:val="title-article-norm"/>
              <w:rPr>
                <w:sz w:val="18"/>
                <w:szCs w:val="18"/>
                <w:lang w:val="sr-Cyrl-RS"/>
              </w:rPr>
            </w:pPr>
            <w:r>
              <w:rPr>
                <w:sz w:val="18"/>
                <w:szCs w:val="18"/>
                <w:lang w:val="sr-Cyrl-RS"/>
              </w:rPr>
              <w:t>14.</w:t>
            </w:r>
          </w:p>
        </w:tc>
        <w:tc>
          <w:tcPr>
            <w:tcW w:w="1159" w:type="pct"/>
            <w:shd w:val="clear" w:color="auto" w:fill="auto"/>
          </w:tcPr>
          <w:p w14:paraId="46352A50" w14:textId="77777777" w:rsidR="00715CB2" w:rsidRPr="00941E73" w:rsidRDefault="00715CB2" w:rsidP="00715CB2">
            <w:pPr>
              <w:jc w:val="both"/>
              <w:rPr>
                <w:sz w:val="18"/>
                <w:szCs w:val="18"/>
                <w:lang w:val="en-US"/>
              </w:rPr>
            </w:pPr>
            <w:r w:rsidRPr="00941E73">
              <w:rPr>
                <w:rFonts w:hint="eastAsia"/>
                <w:sz w:val="18"/>
                <w:szCs w:val="18"/>
              </w:rPr>
              <w:t xml:space="preserve">In the case of seed of a variety which has been genetically modified, any label or document, official or otherwise, which is affixed to or accompanies the seed lot, under the provisions of this Directive, shall </w:t>
            </w:r>
            <w:r w:rsidRPr="00941E73">
              <w:rPr>
                <w:rFonts w:hint="eastAsia"/>
                <w:sz w:val="18"/>
                <w:szCs w:val="18"/>
              </w:rPr>
              <w:lastRenderedPageBreak/>
              <w:t>clearly indicate that the variety has been genetically modified.</w:t>
            </w:r>
          </w:p>
        </w:tc>
        <w:tc>
          <w:tcPr>
            <w:tcW w:w="324" w:type="pct"/>
            <w:shd w:val="clear" w:color="auto" w:fill="FFFFFF" w:themeFill="background1"/>
          </w:tcPr>
          <w:p w14:paraId="00A50F8A" w14:textId="53B0F730" w:rsidR="00715CB2" w:rsidRPr="00941E73" w:rsidRDefault="00715CB2" w:rsidP="00715CB2">
            <w:pPr>
              <w:jc w:val="both"/>
              <w:rPr>
                <w:rFonts w:eastAsia="MS Mincho"/>
                <w:sz w:val="18"/>
                <w:szCs w:val="18"/>
                <w:lang w:val="en-US"/>
              </w:rPr>
            </w:pPr>
            <w:r>
              <w:rPr>
                <w:rFonts w:eastAsia="MS Mincho"/>
                <w:sz w:val="18"/>
                <w:szCs w:val="18"/>
                <w:lang w:val="sr-Cyrl-RS"/>
              </w:rPr>
              <w:lastRenderedPageBreak/>
              <w:t>41.4</w:t>
            </w:r>
          </w:p>
        </w:tc>
        <w:tc>
          <w:tcPr>
            <w:tcW w:w="1170" w:type="pct"/>
            <w:shd w:val="clear" w:color="auto" w:fill="FFFFFF" w:themeFill="background1"/>
          </w:tcPr>
          <w:p w14:paraId="5751D7C1" w14:textId="0F938BE0" w:rsidR="00715CB2" w:rsidRPr="00941E73" w:rsidRDefault="00715CB2" w:rsidP="00715CB2">
            <w:pPr>
              <w:jc w:val="both"/>
              <w:rPr>
                <w:sz w:val="18"/>
                <w:szCs w:val="18"/>
                <w:lang w:val="en-US"/>
              </w:rPr>
            </w:pPr>
            <w:r w:rsidRPr="005379BD">
              <w:rPr>
                <w:sz w:val="18"/>
                <w:szCs w:val="18"/>
                <w:lang w:val="en-US"/>
              </w:rPr>
              <w:t xml:space="preserve">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w:t>
            </w:r>
            <w:r w:rsidRPr="005379BD">
              <w:rPr>
                <w:sz w:val="18"/>
                <w:szCs w:val="18"/>
                <w:lang w:val="en-US"/>
              </w:rPr>
              <w:lastRenderedPageBreak/>
              <w:t>врсти.</w:t>
            </w:r>
          </w:p>
        </w:tc>
        <w:tc>
          <w:tcPr>
            <w:tcW w:w="416" w:type="pct"/>
            <w:shd w:val="clear" w:color="auto" w:fill="FFFFFF" w:themeFill="background1"/>
          </w:tcPr>
          <w:p w14:paraId="79CEF0E9" w14:textId="366035CF" w:rsidR="00715CB2" w:rsidRPr="00941E73" w:rsidRDefault="00715CB2" w:rsidP="00715CB2">
            <w:pPr>
              <w:jc w:val="center"/>
              <w:rPr>
                <w:rFonts w:eastAsia="MS Mincho"/>
                <w:b/>
                <w:bCs/>
                <w:sz w:val="18"/>
                <w:szCs w:val="18"/>
                <w:lang w:val="en-US"/>
              </w:rPr>
            </w:pPr>
            <w:r w:rsidRPr="004049BD">
              <w:rPr>
                <w:rFonts w:eastAsia="MS Mincho"/>
                <w:b/>
                <w:bCs/>
                <w:sz w:val="18"/>
                <w:szCs w:val="18"/>
                <w:lang w:val="sr-Cyrl-RS"/>
              </w:rPr>
              <w:lastRenderedPageBreak/>
              <w:t>ДУ</w:t>
            </w:r>
          </w:p>
        </w:tc>
        <w:tc>
          <w:tcPr>
            <w:tcW w:w="906" w:type="pct"/>
            <w:shd w:val="clear" w:color="auto" w:fill="FFFFFF" w:themeFill="background1"/>
          </w:tcPr>
          <w:p w14:paraId="23FD10AE" w14:textId="77777777" w:rsidR="00715CB2" w:rsidRDefault="00715CB2" w:rsidP="00715CB2">
            <w:pPr>
              <w:jc w:val="both"/>
              <w:rPr>
                <w:rFonts w:eastAsia="MS Mincho"/>
                <w:sz w:val="18"/>
                <w:szCs w:val="18"/>
                <w:lang w:val="sr-Cyrl-RS"/>
              </w:rPr>
            </w:pPr>
            <w:r w:rsidRPr="008B3954">
              <w:rPr>
                <w:rFonts w:eastAsia="MS Mincho"/>
                <w:sz w:val="18"/>
                <w:szCs w:val="18"/>
                <w:lang w:val="sr-Cyrl-RS"/>
              </w:rPr>
              <w:t>Биће потпуно усклађено доношењем подзаконског акта.</w:t>
            </w:r>
          </w:p>
          <w:p w14:paraId="299A1A4D" w14:textId="70AF760F" w:rsidR="00715CB2" w:rsidRPr="0016581E" w:rsidRDefault="00715CB2" w:rsidP="00715CB2">
            <w:pPr>
              <w:jc w:val="both"/>
              <w:rPr>
                <w:rFonts w:eastAsia="MS Mincho"/>
                <w:sz w:val="18"/>
                <w:szCs w:val="18"/>
                <w:lang w:val="sr-Cyrl-RS"/>
              </w:rPr>
            </w:pPr>
          </w:p>
        </w:tc>
        <w:tc>
          <w:tcPr>
            <w:tcW w:w="655" w:type="pct"/>
            <w:shd w:val="clear" w:color="auto" w:fill="FFFFFF" w:themeFill="background1"/>
          </w:tcPr>
          <w:p w14:paraId="56A644D3" w14:textId="434D4B24" w:rsidR="00715CB2" w:rsidRPr="0016581E" w:rsidRDefault="00715CB2" w:rsidP="00715CB2">
            <w:pPr>
              <w:jc w:val="both"/>
              <w:rPr>
                <w:rFonts w:eastAsia="MS Mincho"/>
                <w:sz w:val="18"/>
                <w:szCs w:val="18"/>
                <w:lang w:val="sr-Cyrl-RS"/>
              </w:rPr>
            </w:pPr>
          </w:p>
        </w:tc>
      </w:tr>
      <w:tr w:rsidR="0016581E" w:rsidRPr="00941E73" w14:paraId="1E83A105" w14:textId="77777777" w:rsidTr="008006DF">
        <w:tc>
          <w:tcPr>
            <w:tcW w:w="370" w:type="pct"/>
            <w:shd w:val="clear" w:color="auto" w:fill="auto"/>
          </w:tcPr>
          <w:p w14:paraId="4B5CC4F1" w14:textId="021B6102" w:rsidR="0016581E" w:rsidRDefault="0016581E" w:rsidP="0016581E">
            <w:pPr>
              <w:pStyle w:val="title-article-norm"/>
              <w:rPr>
                <w:sz w:val="18"/>
                <w:szCs w:val="18"/>
                <w:lang w:val="sr-Cyrl-RS"/>
              </w:rPr>
            </w:pPr>
            <w:r>
              <w:rPr>
                <w:sz w:val="18"/>
                <w:szCs w:val="18"/>
                <w:lang w:val="sr-Cyrl-RS"/>
              </w:rPr>
              <w:t>15.</w:t>
            </w:r>
          </w:p>
        </w:tc>
        <w:tc>
          <w:tcPr>
            <w:tcW w:w="1159" w:type="pct"/>
            <w:shd w:val="clear" w:color="auto" w:fill="auto"/>
          </w:tcPr>
          <w:p w14:paraId="40FC391A" w14:textId="6F6541B2" w:rsidR="0016581E" w:rsidRPr="00941E73" w:rsidRDefault="0016581E" w:rsidP="0016581E">
            <w:pPr>
              <w:jc w:val="both"/>
              <w:rPr>
                <w:sz w:val="18"/>
                <w:szCs w:val="18"/>
                <w:lang w:val="en-US"/>
              </w:rPr>
            </w:pPr>
            <w:r w:rsidRPr="00941E73">
              <w:rPr>
                <w:rFonts w:hint="eastAsia"/>
                <w:sz w:val="18"/>
                <w:szCs w:val="18"/>
              </w:rPr>
              <w:t>Member States shall require that any chemical treatment of basic seed, certified seed of all categories or commercial seed be noted either on the official label or on the supplier's label on on the package or inside it.</w:t>
            </w:r>
          </w:p>
        </w:tc>
        <w:tc>
          <w:tcPr>
            <w:tcW w:w="324" w:type="pct"/>
            <w:shd w:val="clear" w:color="auto" w:fill="auto"/>
          </w:tcPr>
          <w:p w14:paraId="27277556" w14:textId="1A963DCF" w:rsidR="0016581E" w:rsidRPr="00941E73" w:rsidRDefault="0016581E" w:rsidP="0016581E">
            <w:pPr>
              <w:jc w:val="both"/>
              <w:rPr>
                <w:rFonts w:eastAsia="MS Mincho"/>
                <w:sz w:val="18"/>
                <w:szCs w:val="18"/>
                <w:lang w:val="en-US"/>
              </w:rPr>
            </w:pPr>
            <w:r>
              <w:rPr>
                <w:rFonts w:eastAsia="MS Mincho"/>
                <w:sz w:val="18"/>
                <w:szCs w:val="18"/>
                <w:lang w:val="sr-Cyrl-RS"/>
              </w:rPr>
              <w:t>41.4</w:t>
            </w:r>
          </w:p>
        </w:tc>
        <w:tc>
          <w:tcPr>
            <w:tcW w:w="1170" w:type="pct"/>
            <w:shd w:val="clear" w:color="auto" w:fill="auto"/>
          </w:tcPr>
          <w:p w14:paraId="2FCD2462" w14:textId="10CDE739" w:rsidR="0016581E" w:rsidRPr="00941E73" w:rsidRDefault="0016581E" w:rsidP="0016581E">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auto"/>
          </w:tcPr>
          <w:p w14:paraId="6BF989A8" w14:textId="1EE9E86A" w:rsidR="0016581E" w:rsidRDefault="0016581E" w:rsidP="0016581E">
            <w:pPr>
              <w:jc w:val="center"/>
              <w:rPr>
                <w:rFonts w:eastAsia="MS Mincho"/>
                <w:b/>
                <w:bCs/>
                <w:sz w:val="18"/>
                <w:szCs w:val="18"/>
                <w:lang w:val="sr-Cyrl-RS"/>
              </w:rPr>
            </w:pPr>
            <w:r w:rsidRPr="004049BD">
              <w:rPr>
                <w:rFonts w:eastAsia="MS Mincho"/>
                <w:b/>
                <w:bCs/>
                <w:sz w:val="18"/>
                <w:szCs w:val="18"/>
                <w:lang w:val="sr-Cyrl-RS"/>
              </w:rPr>
              <w:t>ДУ</w:t>
            </w:r>
          </w:p>
        </w:tc>
        <w:tc>
          <w:tcPr>
            <w:tcW w:w="906" w:type="pct"/>
          </w:tcPr>
          <w:p w14:paraId="5F22EBDD" w14:textId="28EF1744" w:rsidR="0016581E" w:rsidRPr="00941E73" w:rsidRDefault="0016581E" w:rsidP="0016581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auto"/>
          </w:tcPr>
          <w:p w14:paraId="59BF649C" w14:textId="77777777" w:rsidR="0016581E" w:rsidRPr="00941E73" w:rsidRDefault="0016581E" w:rsidP="0016581E">
            <w:pPr>
              <w:jc w:val="both"/>
              <w:rPr>
                <w:rFonts w:eastAsia="MS Mincho"/>
                <w:sz w:val="18"/>
                <w:szCs w:val="18"/>
                <w:lang w:val="en-US"/>
              </w:rPr>
            </w:pPr>
          </w:p>
        </w:tc>
      </w:tr>
      <w:tr w:rsidR="0016581E" w:rsidRPr="00941E73" w14:paraId="3F140A4D" w14:textId="77777777" w:rsidTr="008006DF">
        <w:tc>
          <w:tcPr>
            <w:tcW w:w="370" w:type="pct"/>
            <w:shd w:val="clear" w:color="auto" w:fill="auto"/>
          </w:tcPr>
          <w:p w14:paraId="4AA8B406" w14:textId="4D8F929D" w:rsidR="0016581E" w:rsidRPr="0038426D" w:rsidRDefault="0016581E" w:rsidP="0016581E">
            <w:pPr>
              <w:pStyle w:val="title-article-norm"/>
              <w:rPr>
                <w:sz w:val="18"/>
                <w:szCs w:val="18"/>
                <w:lang w:val="sr-Cyrl-RS"/>
              </w:rPr>
            </w:pPr>
            <w:r>
              <w:rPr>
                <w:sz w:val="18"/>
                <w:szCs w:val="18"/>
                <w:lang w:val="sr-Cyrl-RS"/>
              </w:rPr>
              <w:t>16.</w:t>
            </w:r>
          </w:p>
        </w:tc>
        <w:tc>
          <w:tcPr>
            <w:tcW w:w="1159" w:type="pct"/>
            <w:shd w:val="clear" w:color="auto" w:fill="auto"/>
          </w:tcPr>
          <w:p w14:paraId="450F3A1F" w14:textId="77777777" w:rsidR="0016581E" w:rsidRPr="00941E73" w:rsidRDefault="0016581E" w:rsidP="0016581E">
            <w:pPr>
              <w:jc w:val="both"/>
              <w:rPr>
                <w:sz w:val="18"/>
                <w:szCs w:val="18"/>
                <w:lang w:val="en-US"/>
              </w:rPr>
            </w:pPr>
            <w:r w:rsidRPr="00941E73">
              <w:rPr>
                <w:rFonts w:hint="eastAsia"/>
                <w:sz w:val="18"/>
                <w:szCs w:val="18"/>
                <w:lang w:val="en-US"/>
              </w:rPr>
              <w:t>For the purpose of seeking improved alternatives to certain provisions set out in this Directive, it may be decided to organise temporary experiments under specified conditions at Community level in accordance with the provisions referred to in Article 25(2).</w:t>
            </w:r>
          </w:p>
          <w:p w14:paraId="74359F56" w14:textId="77777777" w:rsidR="0016581E" w:rsidRPr="00941E73" w:rsidRDefault="0016581E" w:rsidP="0016581E">
            <w:pPr>
              <w:jc w:val="both"/>
              <w:rPr>
                <w:sz w:val="18"/>
                <w:szCs w:val="18"/>
                <w:lang w:val="en-US"/>
              </w:rPr>
            </w:pPr>
            <w:r w:rsidRPr="00941E73">
              <w:rPr>
                <w:rFonts w:hint="eastAsia"/>
                <w:sz w:val="18"/>
                <w:szCs w:val="18"/>
                <w:lang w:val="en-US"/>
              </w:rPr>
              <w:t>In the framework of such experiments, Member States may be released from certain obligations laid down in this Directive. The extent of that release shall be defined with reference to the provisions to which it applies. The duration of an experiment shall not exceed seven years.</w:t>
            </w:r>
          </w:p>
        </w:tc>
        <w:tc>
          <w:tcPr>
            <w:tcW w:w="324" w:type="pct"/>
            <w:shd w:val="clear" w:color="auto" w:fill="auto"/>
          </w:tcPr>
          <w:p w14:paraId="482E8B8C" w14:textId="77777777" w:rsidR="0016581E" w:rsidRPr="00941E73" w:rsidRDefault="0016581E" w:rsidP="0016581E">
            <w:pPr>
              <w:jc w:val="both"/>
              <w:rPr>
                <w:rFonts w:eastAsia="MS Mincho"/>
                <w:sz w:val="18"/>
                <w:szCs w:val="18"/>
                <w:lang w:val="en-US"/>
              </w:rPr>
            </w:pPr>
          </w:p>
        </w:tc>
        <w:tc>
          <w:tcPr>
            <w:tcW w:w="1170" w:type="pct"/>
            <w:shd w:val="clear" w:color="auto" w:fill="auto"/>
          </w:tcPr>
          <w:p w14:paraId="3CAC4384" w14:textId="77777777" w:rsidR="0016581E" w:rsidRPr="00941E73" w:rsidRDefault="0016581E" w:rsidP="0016581E">
            <w:pPr>
              <w:jc w:val="both"/>
              <w:rPr>
                <w:sz w:val="18"/>
                <w:szCs w:val="18"/>
                <w:lang w:val="en-US"/>
              </w:rPr>
            </w:pPr>
          </w:p>
        </w:tc>
        <w:tc>
          <w:tcPr>
            <w:tcW w:w="416" w:type="pct"/>
            <w:shd w:val="clear" w:color="auto" w:fill="auto"/>
          </w:tcPr>
          <w:p w14:paraId="37A6E7A2" w14:textId="7C50A381" w:rsidR="0016581E" w:rsidRPr="0038426D" w:rsidRDefault="0016581E" w:rsidP="0016581E">
            <w:pPr>
              <w:jc w:val="center"/>
              <w:rPr>
                <w:rFonts w:eastAsia="MS Mincho"/>
                <w:b/>
                <w:bCs/>
                <w:sz w:val="18"/>
                <w:szCs w:val="18"/>
                <w:lang w:val="sr-Cyrl-RS"/>
              </w:rPr>
            </w:pPr>
            <w:r>
              <w:rPr>
                <w:rFonts w:eastAsia="MS Mincho"/>
                <w:b/>
                <w:bCs/>
                <w:sz w:val="18"/>
                <w:szCs w:val="18"/>
                <w:lang w:val="sr-Cyrl-RS"/>
              </w:rPr>
              <w:t>НП</w:t>
            </w:r>
          </w:p>
        </w:tc>
        <w:tc>
          <w:tcPr>
            <w:tcW w:w="906" w:type="pct"/>
          </w:tcPr>
          <w:p w14:paraId="2058F86F" w14:textId="6F26CD07" w:rsidR="0016581E" w:rsidRPr="00941E73" w:rsidRDefault="0016581E" w:rsidP="0016581E">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19111309" w14:textId="023AAF05" w:rsidR="0016581E" w:rsidRPr="00941E73" w:rsidRDefault="0016581E" w:rsidP="0016581E">
            <w:pPr>
              <w:jc w:val="both"/>
              <w:rPr>
                <w:rFonts w:eastAsia="MS Mincho"/>
                <w:sz w:val="18"/>
                <w:szCs w:val="18"/>
                <w:lang w:val="en-US"/>
              </w:rPr>
            </w:pPr>
          </w:p>
        </w:tc>
      </w:tr>
      <w:tr w:rsidR="0016581E" w:rsidRPr="00941E73" w14:paraId="4BB2CDEA" w14:textId="77777777" w:rsidTr="008006DF">
        <w:tc>
          <w:tcPr>
            <w:tcW w:w="370" w:type="pct"/>
            <w:shd w:val="clear" w:color="auto" w:fill="auto"/>
          </w:tcPr>
          <w:p w14:paraId="03ADEE82" w14:textId="7E8F9374" w:rsidR="0016581E" w:rsidRPr="0038426D" w:rsidRDefault="0016581E" w:rsidP="0016581E">
            <w:pPr>
              <w:pStyle w:val="title-article-norm"/>
              <w:rPr>
                <w:sz w:val="18"/>
                <w:szCs w:val="18"/>
                <w:lang w:val="sr-Cyrl-RS"/>
              </w:rPr>
            </w:pPr>
            <w:r>
              <w:rPr>
                <w:sz w:val="18"/>
                <w:szCs w:val="18"/>
                <w:lang w:val="sr-Cyrl-RS"/>
              </w:rPr>
              <w:t>17.</w:t>
            </w:r>
          </w:p>
        </w:tc>
        <w:tc>
          <w:tcPr>
            <w:tcW w:w="1159" w:type="pct"/>
            <w:shd w:val="clear" w:color="auto" w:fill="auto"/>
          </w:tcPr>
          <w:p w14:paraId="42A3AC7F" w14:textId="77777777" w:rsidR="0016581E" w:rsidRPr="00941E73" w:rsidRDefault="0016581E" w:rsidP="0016581E">
            <w:pPr>
              <w:jc w:val="both"/>
              <w:rPr>
                <w:sz w:val="18"/>
                <w:szCs w:val="18"/>
                <w:lang w:val="en-US"/>
              </w:rPr>
            </w:pPr>
            <w:r w:rsidRPr="00941E73">
              <w:rPr>
                <w:rFonts w:hint="eastAsia"/>
                <w:sz w:val="18"/>
                <w:szCs w:val="18"/>
              </w:rPr>
              <w:t>Member States shall ensure that seed which is placed on the market under the provisions of this Directive, whether mandatory or discretionary, is not subject to any marketing restrictions as regards its characteristics, examination requirements, marking and sealing other than those laid down in this or any other Directive.</w:t>
            </w:r>
          </w:p>
        </w:tc>
        <w:tc>
          <w:tcPr>
            <w:tcW w:w="324" w:type="pct"/>
            <w:shd w:val="clear" w:color="auto" w:fill="auto"/>
          </w:tcPr>
          <w:p w14:paraId="1C1D519D" w14:textId="77777777" w:rsidR="0016581E" w:rsidRPr="00941E73" w:rsidRDefault="0016581E" w:rsidP="0016581E">
            <w:pPr>
              <w:jc w:val="both"/>
              <w:rPr>
                <w:rFonts w:eastAsia="MS Mincho"/>
                <w:sz w:val="18"/>
                <w:szCs w:val="18"/>
                <w:lang w:val="en-US"/>
              </w:rPr>
            </w:pPr>
          </w:p>
        </w:tc>
        <w:tc>
          <w:tcPr>
            <w:tcW w:w="1170" w:type="pct"/>
            <w:shd w:val="clear" w:color="auto" w:fill="auto"/>
          </w:tcPr>
          <w:p w14:paraId="2BD0C6D5" w14:textId="77777777" w:rsidR="0016581E" w:rsidRPr="00941E73" w:rsidRDefault="0016581E" w:rsidP="0016581E">
            <w:pPr>
              <w:jc w:val="both"/>
              <w:rPr>
                <w:sz w:val="18"/>
                <w:szCs w:val="18"/>
                <w:lang w:val="en-US"/>
              </w:rPr>
            </w:pPr>
          </w:p>
        </w:tc>
        <w:tc>
          <w:tcPr>
            <w:tcW w:w="416" w:type="pct"/>
            <w:shd w:val="clear" w:color="auto" w:fill="auto"/>
          </w:tcPr>
          <w:p w14:paraId="0368A835" w14:textId="2F3A77DF" w:rsidR="0016581E" w:rsidRPr="0038426D" w:rsidRDefault="0016581E" w:rsidP="0016581E">
            <w:pPr>
              <w:jc w:val="center"/>
              <w:rPr>
                <w:rFonts w:eastAsia="MS Mincho"/>
                <w:b/>
                <w:bCs/>
                <w:sz w:val="18"/>
                <w:szCs w:val="18"/>
                <w:lang w:val="sr-Cyrl-RS"/>
              </w:rPr>
            </w:pPr>
            <w:r>
              <w:rPr>
                <w:rFonts w:eastAsia="MS Mincho"/>
                <w:b/>
                <w:bCs/>
                <w:sz w:val="18"/>
                <w:szCs w:val="18"/>
                <w:lang w:val="sr-Cyrl-RS"/>
              </w:rPr>
              <w:t>НП</w:t>
            </w:r>
          </w:p>
        </w:tc>
        <w:tc>
          <w:tcPr>
            <w:tcW w:w="906" w:type="pct"/>
          </w:tcPr>
          <w:p w14:paraId="459FF83F" w14:textId="0C91C8C0" w:rsidR="0016581E" w:rsidRPr="00941E73" w:rsidRDefault="0016581E" w:rsidP="0016581E">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6109B006" w14:textId="59F275D9" w:rsidR="0016581E" w:rsidRPr="00941E73" w:rsidRDefault="0016581E" w:rsidP="0016581E">
            <w:pPr>
              <w:jc w:val="both"/>
              <w:rPr>
                <w:rFonts w:eastAsia="MS Mincho"/>
                <w:sz w:val="18"/>
                <w:szCs w:val="18"/>
                <w:lang w:val="en-US"/>
              </w:rPr>
            </w:pPr>
          </w:p>
        </w:tc>
      </w:tr>
      <w:tr w:rsidR="0016581E" w:rsidRPr="00941E73" w14:paraId="63A82248" w14:textId="77777777" w:rsidTr="0038426D">
        <w:tc>
          <w:tcPr>
            <w:tcW w:w="370" w:type="pct"/>
            <w:shd w:val="clear" w:color="auto" w:fill="auto"/>
          </w:tcPr>
          <w:p w14:paraId="1A1A9038" w14:textId="3FD46E93" w:rsidR="0016581E" w:rsidRPr="0038426D" w:rsidRDefault="0016581E" w:rsidP="0016581E">
            <w:pPr>
              <w:pStyle w:val="title-article-norm"/>
              <w:rPr>
                <w:sz w:val="18"/>
                <w:szCs w:val="18"/>
                <w:lang w:val="sr-Cyrl-RS"/>
              </w:rPr>
            </w:pPr>
            <w:r>
              <w:rPr>
                <w:sz w:val="18"/>
                <w:szCs w:val="18"/>
                <w:lang w:val="sr-Cyrl-RS"/>
              </w:rPr>
              <w:t>18а.</w:t>
            </w:r>
          </w:p>
        </w:tc>
        <w:tc>
          <w:tcPr>
            <w:tcW w:w="1159" w:type="pct"/>
            <w:shd w:val="clear" w:color="auto" w:fill="auto"/>
          </w:tcPr>
          <w:p w14:paraId="081B7D7A" w14:textId="77777777" w:rsidR="0016581E" w:rsidRPr="00941E73" w:rsidRDefault="0016581E" w:rsidP="0016581E">
            <w:pPr>
              <w:jc w:val="both"/>
              <w:rPr>
                <w:sz w:val="18"/>
                <w:szCs w:val="18"/>
                <w:lang w:val="en-US"/>
              </w:rPr>
            </w:pPr>
            <w:r w:rsidRPr="00941E73">
              <w:rPr>
                <w:rFonts w:hint="eastAsia"/>
                <w:sz w:val="18"/>
                <w:szCs w:val="18"/>
                <w:lang w:val="en-US"/>
              </w:rPr>
              <w:t>The conditions under which bred seed of generations prior to basic seed may be placed on the market under the first indent of Article 4, shall be as follows:</w:t>
            </w:r>
          </w:p>
          <w:p w14:paraId="21A96F97" w14:textId="77777777" w:rsidR="0016581E" w:rsidRPr="00941E73" w:rsidRDefault="0016581E" w:rsidP="0016581E">
            <w:pPr>
              <w:jc w:val="both"/>
              <w:rPr>
                <w:sz w:val="18"/>
                <w:szCs w:val="18"/>
                <w:lang w:val="en-US"/>
              </w:rPr>
            </w:pPr>
            <w:r w:rsidRPr="00941E73">
              <w:rPr>
                <w:rFonts w:hint="eastAsia"/>
                <w:sz w:val="18"/>
                <w:szCs w:val="18"/>
                <w:lang w:val="en-US"/>
              </w:rPr>
              <w:t>(a) it must have been officially inspected by the competent certification authority in accordance with the provisions applicable to the certification of basic seed;</w:t>
            </w:r>
          </w:p>
        </w:tc>
        <w:tc>
          <w:tcPr>
            <w:tcW w:w="324" w:type="pct"/>
            <w:shd w:val="clear" w:color="auto" w:fill="FFFFFF" w:themeFill="background1"/>
          </w:tcPr>
          <w:p w14:paraId="7C2AA528" w14:textId="0677FD3F" w:rsidR="0016581E" w:rsidRPr="00941E73" w:rsidRDefault="0016581E" w:rsidP="0016581E">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0B0EDD4E" w14:textId="25EA3813" w:rsidR="0016581E" w:rsidRPr="00941E73" w:rsidRDefault="0016581E" w:rsidP="0016581E">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544CB0DB" w14:textId="3A2867FC" w:rsidR="0016581E" w:rsidRPr="00941E73" w:rsidRDefault="0016581E" w:rsidP="0016581E">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346C0F27" w14:textId="3B29FB20" w:rsidR="0016581E" w:rsidRPr="00941E73" w:rsidRDefault="0016581E" w:rsidP="0016581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1D29B241" w14:textId="5493C687" w:rsidR="0016581E" w:rsidRPr="00941E73" w:rsidRDefault="0016581E" w:rsidP="0016581E">
            <w:pPr>
              <w:jc w:val="both"/>
              <w:rPr>
                <w:rFonts w:eastAsia="MS Mincho"/>
                <w:sz w:val="18"/>
                <w:szCs w:val="18"/>
                <w:lang w:val="en-US"/>
              </w:rPr>
            </w:pPr>
          </w:p>
        </w:tc>
      </w:tr>
      <w:tr w:rsidR="0016581E" w:rsidRPr="00941E73" w14:paraId="477757FC" w14:textId="77777777" w:rsidTr="0038426D">
        <w:tc>
          <w:tcPr>
            <w:tcW w:w="370" w:type="pct"/>
            <w:shd w:val="clear" w:color="auto" w:fill="auto"/>
          </w:tcPr>
          <w:p w14:paraId="4438069D" w14:textId="5766ABA2" w:rsidR="0016581E" w:rsidRPr="0038426D" w:rsidRDefault="0016581E" w:rsidP="0016581E">
            <w:pPr>
              <w:pStyle w:val="title-article-norm"/>
              <w:rPr>
                <w:sz w:val="18"/>
                <w:szCs w:val="18"/>
                <w:lang w:val="sr-Cyrl-RS"/>
              </w:rPr>
            </w:pPr>
            <w:r>
              <w:rPr>
                <w:sz w:val="18"/>
                <w:szCs w:val="18"/>
                <w:lang w:val="sr-Cyrl-RS"/>
              </w:rPr>
              <w:t>18</w:t>
            </w:r>
            <w:r>
              <w:rPr>
                <w:sz w:val="18"/>
                <w:szCs w:val="18"/>
              </w:rPr>
              <w:t>b</w:t>
            </w:r>
            <w:r>
              <w:rPr>
                <w:sz w:val="18"/>
                <w:szCs w:val="18"/>
                <w:lang w:val="sr-Cyrl-RS"/>
              </w:rPr>
              <w:t>.</w:t>
            </w:r>
          </w:p>
        </w:tc>
        <w:tc>
          <w:tcPr>
            <w:tcW w:w="1159" w:type="pct"/>
            <w:shd w:val="clear" w:color="auto" w:fill="auto"/>
          </w:tcPr>
          <w:p w14:paraId="34628270" w14:textId="77777777" w:rsidR="0016581E" w:rsidRPr="00941E73" w:rsidRDefault="0016581E" w:rsidP="0016581E">
            <w:pPr>
              <w:jc w:val="both"/>
              <w:rPr>
                <w:sz w:val="18"/>
                <w:szCs w:val="18"/>
                <w:lang w:val="en-US"/>
              </w:rPr>
            </w:pPr>
            <w:r w:rsidRPr="00941E73">
              <w:rPr>
                <w:rFonts w:hint="eastAsia"/>
                <w:sz w:val="18"/>
                <w:szCs w:val="18"/>
                <w:lang w:val="en-US"/>
              </w:rPr>
              <w:t>(b) it must be packed in accordance with this Directive; and</w:t>
            </w:r>
          </w:p>
        </w:tc>
        <w:tc>
          <w:tcPr>
            <w:tcW w:w="324" w:type="pct"/>
            <w:shd w:val="clear" w:color="auto" w:fill="FFFFFF" w:themeFill="background1"/>
          </w:tcPr>
          <w:p w14:paraId="4232CE84" w14:textId="1E714349" w:rsidR="0016581E" w:rsidRPr="00941E73" w:rsidRDefault="0016581E" w:rsidP="0016581E">
            <w:pPr>
              <w:jc w:val="both"/>
              <w:rPr>
                <w:rFonts w:eastAsia="MS Mincho"/>
                <w:sz w:val="18"/>
                <w:szCs w:val="18"/>
                <w:lang w:val="en-US"/>
              </w:rPr>
            </w:pPr>
            <w:r>
              <w:rPr>
                <w:rFonts w:eastAsia="MS Mincho"/>
                <w:sz w:val="18"/>
                <w:szCs w:val="18"/>
                <w:lang w:val="sr-Cyrl-RS"/>
              </w:rPr>
              <w:t>38.4</w:t>
            </w:r>
          </w:p>
        </w:tc>
        <w:tc>
          <w:tcPr>
            <w:tcW w:w="1170" w:type="pct"/>
            <w:shd w:val="clear" w:color="auto" w:fill="FFFFFF" w:themeFill="background1"/>
          </w:tcPr>
          <w:p w14:paraId="322970E6" w14:textId="7BF1C5AB" w:rsidR="0016581E" w:rsidRPr="00941E73" w:rsidRDefault="0016581E" w:rsidP="0016581E">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7ADD0450" w14:textId="7FB2BD0C" w:rsidR="0016581E" w:rsidRPr="00941E73" w:rsidRDefault="0016581E" w:rsidP="0016581E">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FFFFFF" w:themeFill="background1"/>
          </w:tcPr>
          <w:p w14:paraId="551DD2B4" w14:textId="070B82D4" w:rsidR="0016581E" w:rsidRPr="00941E73" w:rsidRDefault="0016581E" w:rsidP="0016581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0BFB6C53" w14:textId="5FA6B018" w:rsidR="0016581E" w:rsidRPr="00941E73" w:rsidRDefault="0016581E" w:rsidP="0016581E">
            <w:pPr>
              <w:jc w:val="both"/>
              <w:rPr>
                <w:rFonts w:eastAsia="MS Mincho"/>
                <w:sz w:val="18"/>
                <w:szCs w:val="18"/>
                <w:lang w:val="en-US"/>
              </w:rPr>
            </w:pPr>
          </w:p>
        </w:tc>
      </w:tr>
      <w:tr w:rsidR="0016581E" w:rsidRPr="00941E73" w14:paraId="119575DB" w14:textId="77777777" w:rsidTr="0038426D">
        <w:tc>
          <w:tcPr>
            <w:tcW w:w="370" w:type="pct"/>
            <w:shd w:val="clear" w:color="auto" w:fill="auto"/>
          </w:tcPr>
          <w:p w14:paraId="4877425A" w14:textId="39C256C1" w:rsidR="0016581E" w:rsidRPr="0038426D" w:rsidRDefault="0016581E" w:rsidP="0016581E">
            <w:pPr>
              <w:pStyle w:val="title-article-norm"/>
              <w:rPr>
                <w:sz w:val="18"/>
                <w:szCs w:val="18"/>
                <w:lang w:val="sr-Cyrl-RS"/>
              </w:rPr>
            </w:pPr>
            <w:r>
              <w:rPr>
                <w:sz w:val="18"/>
                <w:szCs w:val="18"/>
                <w:lang w:val="sr-Cyrl-RS"/>
              </w:rPr>
              <w:t>18</w:t>
            </w:r>
            <w:r>
              <w:rPr>
                <w:sz w:val="18"/>
                <w:szCs w:val="18"/>
              </w:rPr>
              <w:t>c</w:t>
            </w:r>
            <w:r>
              <w:rPr>
                <w:sz w:val="18"/>
                <w:szCs w:val="18"/>
                <w:lang w:val="sr-Cyrl-RS"/>
              </w:rPr>
              <w:t>.</w:t>
            </w:r>
          </w:p>
        </w:tc>
        <w:tc>
          <w:tcPr>
            <w:tcW w:w="1159" w:type="pct"/>
            <w:shd w:val="clear" w:color="auto" w:fill="auto"/>
          </w:tcPr>
          <w:p w14:paraId="22394E70" w14:textId="77777777" w:rsidR="0016581E" w:rsidRPr="00941E73" w:rsidRDefault="0016581E" w:rsidP="0016581E">
            <w:pPr>
              <w:jc w:val="both"/>
              <w:rPr>
                <w:sz w:val="18"/>
                <w:szCs w:val="18"/>
                <w:lang w:val="en-US"/>
              </w:rPr>
            </w:pPr>
            <w:r w:rsidRPr="00941E73">
              <w:rPr>
                <w:rFonts w:hint="eastAsia"/>
                <w:sz w:val="18"/>
                <w:szCs w:val="18"/>
                <w:lang w:val="en-US"/>
              </w:rPr>
              <w:t>(c) the packages must bear an official label giving at least the following particulars:</w:t>
            </w:r>
          </w:p>
          <w:p w14:paraId="0B82ED11"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certification authority and Member State or their distinguishing abbreviation,</w:t>
            </w:r>
          </w:p>
          <w:p w14:paraId="38CD5881"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lot reference number,</w:t>
            </w:r>
          </w:p>
          <w:p w14:paraId="38C91099"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month and year of sealing, or</w:t>
            </w:r>
          </w:p>
          <w:p w14:paraId="148E9F37" w14:textId="77777777" w:rsidR="0016581E" w:rsidRPr="00941E73" w:rsidRDefault="0016581E" w:rsidP="0016581E">
            <w:pPr>
              <w:jc w:val="both"/>
              <w:rPr>
                <w:sz w:val="18"/>
                <w:szCs w:val="18"/>
                <w:lang w:val="en-US"/>
              </w:rPr>
            </w:pPr>
            <w:r w:rsidRPr="00941E73">
              <w:rPr>
                <w:rFonts w:hint="eastAsia"/>
                <w:sz w:val="18"/>
                <w:szCs w:val="18"/>
                <w:lang w:val="en-US"/>
              </w:rPr>
              <w:lastRenderedPageBreak/>
              <w:t>—</w:t>
            </w:r>
            <w:r w:rsidRPr="00941E73">
              <w:rPr>
                <w:rFonts w:hint="eastAsia"/>
                <w:sz w:val="18"/>
                <w:szCs w:val="18"/>
                <w:lang w:val="en-US"/>
              </w:rPr>
              <w:t> month and year of the last official sampling for the purposes of certification,</w:t>
            </w:r>
          </w:p>
          <w:p w14:paraId="3E7ECE75"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species, indicated at least under its botanical name, which may be given in abridged form and without the authors' names, in roman characters,</w:t>
            </w:r>
          </w:p>
          <w:p w14:paraId="21C3314D"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variety, indicated at least in roman characters,</w:t>
            </w:r>
          </w:p>
          <w:p w14:paraId="584725CC"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xml:space="preserve"> the description </w:t>
            </w:r>
            <w:r w:rsidRPr="00941E73">
              <w:rPr>
                <w:rFonts w:hint="eastAsia"/>
                <w:sz w:val="18"/>
                <w:szCs w:val="18"/>
                <w:lang w:val="en-US"/>
              </w:rPr>
              <w:t>‘</w:t>
            </w:r>
            <w:r w:rsidRPr="00941E73">
              <w:rPr>
                <w:rFonts w:hint="eastAsia"/>
                <w:sz w:val="18"/>
                <w:szCs w:val="18"/>
                <w:lang w:val="en-US"/>
              </w:rPr>
              <w:t>pre-basic seed</w:t>
            </w:r>
            <w:r w:rsidRPr="00941E73">
              <w:rPr>
                <w:rFonts w:hint="eastAsia"/>
                <w:sz w:val="18"/>
                <w:szCs w:val="18"/>
                <w:lang w:val="en-US"/>
              </w:rPr>
              <w:t>’</w:t>
            </w:r>
            <w:r w:rsidRPr="00941E73">
              <w:rPr>
                <w:rFonts w:hint="eastAsia"/>
                <w:sz w:val="18"/>
                <w:szCs w:val="18"/>
                <w:lang w:val="en-US"/>
              </w:rPr>
              <w:t>,</w:t>
            </w:r>
          </w:p>
          <w:p w14:paraId="3C81E03F"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xml:space="preserve"> number of generations preceding seed of the categories </w:t>
            </w:r>
            <w:r w:rsidRPr="00941E73">
              <w:rPr>
                <w:rFonts w:hint="eastAsia"/>
                <w:sz w:val="18"/>
                <w:szCs w:val="18"/>
                <w:lang w:val="en-US"/>
              </w:rPr>
              <w:t>‘</w:t>
            </w:r>
            <w:r w:rsidRPr="00941E73">
              <w:rPr>
                <w:rFonts w:hint="eastAsia"/>
                <w:sz w:val="18"/>
                <w:szCs w:val="18"/>
                <w:lang w:val="en-US"/>
              </w:rPr>
              <w:t>certified seed</w:t>
            </w:r>
            <w:r w:rsidRPr="00941E73">
              <w:rPr>
                <w:rFonts w:hint="eastAsia"/>
                <w:sz w:val="18"/>
                <w:szCs w:val="18"/>
                <w:lang w:val="en-US"/>
              </w:rPr>
              <w:t>’</w:t>
            </w:r>
            <w:r w:rsidRPr="00941E73">
              <w:rPr>
                <w:rFonts w:hint="eastAsia"/>
                <w:sz w:val="18"/>
                <w:szCs w:val="18"/>
                <w:lang w:val="en-US"/>
              </w:rPr>
              <w:t xml:space="preserve">, or </w:t>
            </w:r>
            <w:r w:rsidRPr="00941E73">
              <w:rPr>
                <w:rFonts w:hint="eastAsia"/>
                <w:sz w:val="18"/>
                <w:szCs w:val="18"/>
                <w:lang w:val="en-US"/>
              </w:rPr>
              <w:t>‘</w:t>
            </w:r>
            <w:r w:rsidRPr="00941E73">
              <w:rPr>
                <w:rFonts w:hint="eastAsia"/>
                <w:sz w:val="18"/>
                <w:szCs w:val="18"/>
                <w:lang w:val="en-US"/>
              </w:rPr>
              <w:t>certified seed of the first generation</w:t>
            </w:r>
            <w:r w:rsidRPr="00941E73">
              <w:rPr>
                <w:rFonts w:hint="eastAsia"/>
                <w:sz w:val="18"/>
                <w:szCs w:val="18"/>
                <w:lang w:val="en-US"/>
              </w:rPr>
              <w:t>’</w:t>
            </w:r>
            <w:r w:rsidRPr="00941E73">
              <w:rPr>
                <w:rFonts w:hint="eastAsia"/>
                <w:sz w:val="18"/>
                <w:szCs w:val="18"/>
                <w:lang w:val="en-US"/>
              </w:rPr>
              <w:t>.</w:t>
            </w:r>
          </w:p>
        </w:tc>
        <w:tc>
          <w:tcPr>
            <w:tcW w:w="324" w:type="pct"/>
            <w:shd w:val="clear" w:color="auto" w:fill="FFFFFF" w:themeFill="background1"/>
          </w:tcPr>
          <w:p w14:paraId="5D84A242" w14:textId="5AB27B4D" w:rsidR="0016581E" w:rsidRPr="00941E73" w:rsidRDefault="0016581E" w:rsidP="0016581E">
            <w:pPr>
              <w:jc w:val="both"/>
              <w:rPr>
                <w:rFonts w:eastAsia="MS Mincho"/>
                <w:sz w:val="18"/>
                <w:szCs w:val="18"/>
                <w:lang w:val="en-US"/>
              </w:rPr>
            </w:pPr>
            <w:r>
              <w:rPr>
                <w:rFonts w:eastAsia="MS Mincho"/>
                <w:sz w:val="18"/>
                <w:szCs w:val="18"/>
                <w:lang w:val="sr-Cyrl-RS"/>
              </w:rPr>
              <w:lastRenderedPageBreak/>
              <w:t>40.8</w:t>
            </w:r>
          </w:p>
        </w:tc>
        <w:tc>
          <w:tcPr>
            <w:tcW w:w="1170" w:type="pct"/>
            <w:shd w:val="clear" w:color="auto" w:fill="FFFFFF" w:themeFill="background1"/>
          </w:tcPr>
          <w:p w14:paraId="4451A1DB" w14:textId="53E1CDC2" w:rsidR="0016581E" w:rsidRPr="00941E73" w:rsidRDefault="0016581E" w:rsidP="0016581E">
            <w:pPr>
              <w:jc w:val="both"/>
              <w:rPr>
                <w:sz w:val="18"/>
                <w:szCs w:val="18"/>
                <w:lang w:val="en-US"/>
              </w:rPr>
            </w:pPr>
            <w:r w:rsidRPr="004843A6">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0ABB2D46" w14:textId="34FED19C" w:rsidR="0016581E" w:rsidRPr="00941E73" w:rsidRDefault="0016581E" w:rsidP="0016581E">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6A21FD48" w14:textId="2EBC1634" w:rsidR="0016581E" w:rsidRPr="00941E73" w:rsidRDefault="0016581E" w:rsidP="0016581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49C47A52" w14:textId="00AC9C24" w:rsidR="0016581E" w:rsidRPr="00941E73" w:rsidRDefault="0016581E" w:rsidP="0016581E">
            <w:pPr>
              <w:jc w:val="both"/>
              <w:rPr>
                <w:rFonts w:eastAsia="MS Mincho"/>
                <w:sz w:val="18"/>
                <w:szCs w:val="18"/>
                <w:lang w:val="en-US"/>
              </w:rPr>
            </w:pPr>
          </w:p>
        </w:tc>
      </w:tr>
      <w:tr w:rsidR="0016581E" w:rsidRPr="00941E73" w14:paraId="4BF1E87A" w14:textId="77777777" w:rsidTr="0038426D">
        <w:tc>
          <w:tcPr>
            <w:tcW w:w="370" w:type="pct"/>
            <w:shd w:val="clear" w:color="auto" w:fill="auto"/>
          </w:tcPr>
          <w:p w14:paraId="2DD712C6" w14:textId="446F4677" w:rsidR="0016581E" w:rsidRPr="0038426D" w:rsidRDefault="0016581E" w:rsidP="0016581E">
            <w:pPr>
              <w:pStyle w:val="title-article-norm"/>
              <w:rPr>
                <w:sz w:val="18"/>
                <w:szCs w:val="18"/>
                <w:lang w:val="sr-Cyrl-RS"/>
              </w:rPr>
            </w:pPr>
            <w:r>
              <w:rPr>
                <w:sz w:val="18"/>
                <w:szCs w:val="18"/>
                <w:lang w:val="sr-Cyrl-RS"/>
              </w:rPr>
              <w:t>18.</w:t>
            </w:r>
          </w:p>
        </w:tc>
        <w:tc>
          <w:tcPr>
            <w:tcW w:w="1159" w:type="pct"/>
            <w:shd w:val="clear" w:color="auto" w:fill="auto"/>
          </w:tcPr>
          <w:p w14:paraId="2EF802F5" w14:textId="77777777" w:rsidR="0016581E" w:rsidRPr="00941E73" w:rsidRDefault="0016581E" w:rsidP="0016581E">
            <w:pPr>
              <w:jc w:val="both"/>
              <w:rPr>
                <w:sz w:val="18"/>
                <w:szCs w:val="18"/>
                <w:lang w:val="en-US"/>
              </w:rPr>
            </w:pPr>
            <w:r w:rsidRPr="00941E73">
              <w:rPr>
                <w:rFonts w:hint="eastAsia"/>
                <w:sz w:val="18"/>
                <w:szCs w:val="18"/>
                <w:lang w:val="en-US"/>
              </w:rPr>
              <w:t>The label shall be white with a diagonal violet line.</w:t>
            </w:r>
          </w:p>
        </w:tc>
        <w:tc>
          <w:tcPr>
            <w:tcW w:w="324" w:type="pct"/>
            <w:shd w:val="clear" w:color="auto" w:fill="FFFFFF" w:themeFill="background1"/>
          </w:tcPr>
          <w:p w14:paraId="7B96405A" w14:textId="25B50D61" w:rsidR="0016581E" w:rsidRPr="00941E73" w:rsidRDefault="0016581E" w:rsidP="0016581E">
            <w:pPr>
              <w:jc w:val="both"/>
              <w:rPr>
                <w:rFonts w:eastAsia="MS Mincho"/>
                <w:sz w:val="18"/>
                <w:szCs w:val="18"/>
                <w:lang w:val="en-US"/>
              </w:rPr>
            </w:pPr>
            <w:r>
              <w:rPr>
                <w:rFonts w:eastAsia="MS Mincho"/>
                <w:sz w:val="18"/>
                <w:szCs w:val="18"/>
                <w:lang w:val="sr-Cyrl-RS"/>
              </w:rPr>
              <w:t>40.8</w:t>
            </w:r>
          </w:p>
        </w:tc>
        <w:tc>
          <w:tcPr>
            <w:tcW w:w="1170" w:type="pct"/>
            <w:shd w:val="clear" w:color="auto" w:fill="FFFFFF" w:themeFill="background1"/>
          </w:tcPr>
          <w:p w14:paraId="14BCDFED" w14:textId="79086FE4" w:rsidR="0016581E" w:rsidRPr="00941E73" w:rsidRDefault="0016581E" w:rsidP="0016581E">
            <w:pPr>
              <w:jc w:val="both"/>
              <w:rPr>
                <w:sz w:val="18"/>
                <w:szCs w:val="18"/>
                <w:lang w:val="en-US"/>
              </w:rPr>
            </w:pPr>
            <w:r w:rsidRPr="004843A6">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2CE7552D" w14:textId="0A30F82E" w:rsidR="0016581E" w:rsidRPr="00941E73" w:rsidRDefault="0016581E" w:rsidP="0016581E">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28733645" w14:textId="13ADAF84" w:rsidR="0016581E" w:rsidRPr="00941E73" w:rsidRDefault="0016581E" w:rsidP="0016581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41BB5D2A" w14:textId="34FEA7AC" w:rsidR="0016581E" w:rsidRPr="00941E73" w:rsidRDefault="0016581E" w:rsidP="0016581E">
            <w:pPr>
              <w:jc w:val="both"/>
              <w:rPr>
                <w:rFonts w:eastAsia="MS Mincho"/>
                <w:sz w:val="18"/>
                <w:szCs w:val="18"/>
                <w:lang w:val="en-US"/>
              </w:rPr>
            </w:pPr>
          </w:p>
        </w:tc>
      </w:tr>
      <w:tr w:rsidR="0016581E" w:rsidRPr="00941E73" w14:paraId="6E4C1705" w14:textId="77777777" w:rsidTr="008006DF">
        <w:tc>
          <w:tcPr>
            <w:tcW w:w="370" w:type="pct"/>
            <w:shd w:val="clear" w:color="auto" w:fill="auto"/>
          </w:tcPr>
          <w:p w14:paraId="7C90474E" w14:textId="1AC1C29C" w:rsidR="0016581E" w:rsidRPr="0038426D" w:rsidRDefault="0016581E" w:rsidP="0016581E">
            <w:pPr>
              <w:pStyle w:val="title-article-norm"/>
              <w:rPr>
                <w:sz w:val="18"/>
                <w:szCs w:val="18"/>
                <w:lang w:val="sr-Cyrl-RS"/>
              </w:rPr>
            </w:pPr>
            <w:r>
              <w:rPr>
                <w:sz w:val="18"/>
                <w:szCs w:val="18"/>
                <w:lang w:val="sr-Cyrl-RS"/>
              </w:rPr>
              <w:t>19.1.</w:t>
            </w:r>
          </w:p>
        </w:tc>
        <w:tc>
          <w:tcPr>
            <w:tcW w:w="1159" w:type="pct"/>
            <w:shd w:val="clear" w:color="auto" w:fill="auto"/>
          </w:tcPr>
          <w:p w14:paraId="460C873A" w14:textId="77777777" w:rsidR="0016581E" w:rsidRPr="00941E73" w:rsidRDefault="0016581E" w:rsidP="0016581E">
            <w:pPr>
              <w:jc w:val="both"/>
              <w:rPr>
                <w:sz w:val="18"/>
                <w:szCs w:val="18"/>
                <w:lang w:val="en-US"/>
              </w:rPr>
            </w:pPr>
            <w:r w:rsidRPr="00941E73">
              <w:rPr>
                <w:rFonts w:hint="eastAsia"/>
                <w:sz w:val="18"/>
                <w:szCs w:val="18"/>
                <w:lang w:val="en-US"/>
              </w:rPr>
              <w:t>1.  Member States shall provide that seed of oil and fibre plants</w:t>
            </w:r>
          </w:p>
          <w:p w14:paraId="69AC9AB4"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which has been produced directly from basic seed or certified seed of the first generation officially certified either in one or more Member States or in a third country which has been granted equivalence under Article 20(b), or which has been produced directly from the crossing of basic seed officially certified in a Member State with basic seed officially certified in such a third country, and</w:t>
            </w:r>
          </w:p>
          <w:p w14:paraId="1DB7D50B"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which has been harvested in another Member State,</w:t>
            </w:r>
          </w:p>
          <w:p w14:paraId="3074BED2" w14:textId="77777777" w:rsidR="0016581E" w:rsidRPr="00941E73" w:rsidRDefault="0016581E" w:rsidP="0016581E">
            <w:pPr>
              <w:jc w:val="both"/>
              <w:rPr>
                <w:sz w:val="18"/>
                <w:szCs w:val="18"/>
                <w:lang w:val="en-US"/>
              </w:rPr>
            </w:pPr>
            <w:r w:rsidRPr="00941E73">
              <w:rPr>
                <w:rFonts w:hint="eastAsia"/>
                <w:sz w:val="18"/>
                <w:szCs w:val="18"/>
                <w:lang w:val="en-US"/>
              </w:rPr>
              <w:t>shall, on request and without prejudice to the provisions of Directive 2002/53/EC, be officially certified as certified seed in any Member State if that seed has undergone field inspection satisfying the conditions laid down in Annex I for the relevant category and if official examination has shown that the conditions laid down in Annex II for the same category are satisfied.</w:t>
            </w:r>
          </w:p>
          <w:p w14:paraId="09C93E22" w14:textId="77777777" w:rsidR="0016581E" w:rsidRPr="00941E73" w:rsidRDefault="0016581E" w:rsidP="0016581E">
            <w:pPr>
              <w:jc w:val="both"/>
              <w:rPr>
                <w:sz w:val="18"/>
                <w:szCs w:val="18"/>
                <w:lang w:val="en-US"/>
              </w:rPr>
            </w:pPr>
            <w:r w:rsidRPr="00941E73">
              <w:rPr>
                <w:rFonts w:hint="eastAsia"/>
                <w:sz w:val="18"/>
                <w:szCs w:val="18"/>
                <w:lang w:val="en-US"/>
              </w:rPr>
              <w:t>Where in such cases the seed has been produced directly from officially certified seed of generations prior to basic seed, Member States may also authorise official certification as basic seed, if the conditions laid down for that category are satisfied.</w:t>
            </w:r>
          </w:p>
        </w:tc>
        <w:tc>
          <w:tcPr>
            <w:tcW w:w="324" w:type="pct"/>
            <w:shd w:val="clear" w:color="auto" w:fill="auto"/>
          </w:tcPr>
          <w:p w14:paraId="0861488A" w14:textId="77777777" w:rsidR="0016581E" w:rsidRPr="00941E73" w:rsidRDefault="0016581E" w:rsidP="0016581E">
            <w:pPr>
              <w:jc w:val="both"/>
              <w:rPr>
                <w:rFonts w:eastAsia="MS Mincho"/>
                <w:sz w:val="18"/>
                <w:szCs w:val="18"/>
                <w:lang w:val="en-US"/>
              </w:rPr>
            </w:pPr>
          </w:p>
        </w:tc>
        <w:tc>
          <w:tcPr>
            <w:tcW w:w="1170" w:type="pct"/>
            <w:shd w:val="clear" w:color="auto" w:fill="auto"/>
          </w:tcPr>
          <w:p w14:paraId="172893BA" w14:textId="77777777" w:rsidR="0016581E" w:rsidRPr="00941E73" w:rsidRDefault="0016581E" w:rsidP="0016581E">
            <w:pPr>
              <w:jc w:val="both"/>
              <w:rPr>
                <w:sz w:val="18"/>
                <w:szCs w:val="18"/>
                <w:lang w:val="en-US"/>
              </w:rPr>
            </w:pPr>
          </w:p>
        </w:tc>
        <w:tc>
          <w:tcPr>
            <w:tcW w:w="416" w:type="pct"/>
            <w:shd w:val="clear" w:color="auto" w:fill="auto"/>
          </w:tcPr>
          <w:p w14:paraId="0AB805E3" w14:textId="7EA16852" w:rsidR="0016581E" w:rsidRPr="0038426D" w:rsidRDefault="0016581E" w:rsidP="0016581E">
            <w:pPr>
              <w:jc w:val="center"/>
              <w:rPr>
                <w:rFonts w:eastAsia="MS Mincho"/>
                <w:b/>
                <w:bCs/>
                <w:sz w:val="18"/>
                <w:szCs w:val="18"/>
                <w:lang w:val="sr-Cyrl-RS"/>
              </w:rPr>
            </w:pPr>
            <w:r>
              <w:rPr>
                <w:rFonts w:eastAsia="MS Mincho"/>
                <w:b/>
                <w:bCs/>
                <w:sz w:val="18"/>
                <w:szCs w:val="18"/>
                <w:lang w:val="sr-Cyrl-RS"/>
              </w:rPr>
              <w:t>НП</w:t>
            </w:r>
          </w:p>
        </w:tc>
        <w:tc>
          <w:tcPr>
            <w:tcW w:w="906" w:type="pct"/>
          </w:tcPr>
          <w:p w14:paraId="1F16CBD9" w14:textId="2105599F" w:rsidR="0016581E" w:rsidRPr="00941E73" w:rsidRDefault="0016581E" w:rsidP="0016581E">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50C69B99" w14:textId="0DEB833F" w:rsidR="0016581E" w:rsidRPr="00941E73" w:rsidRDefault="0016581E" w:rsidP="0016581E">
            <w:pPr>
              <w:jc w:val="both"/>
              <w:rPr>
                <w:rFonts w:eastAsia="MS Mincho"/>
                <w:sz w:val="18"/>
                <w:szCs w:val="18"/>
                <w:lang w:val="en-US"/>
              </w:rPr>
            </w:pPr>
          </w:p>
        </w:tc>
      </w:tr>
      <w:tr w:rsidR="0016581E" w:rsidRPr="00941E73" w14:paraId="3D98356B" w14:textId="77777777" w:rsidTr="008006DF">
        <w:tc>
          <w:tcPr>
            <w:tcW w:w="370" w:type="pct"/>
            <w:shd w:val="clear" w:color="auto" w:fill="auto"/>
          </w:tcPr>
          <w:p w14:paraId="781BFDDE" w14:textId="1335870B" w:rsidR="0016581E" w:rsidRPr="0038426D" w:rsidRDefault="0016581E" w:rsidP="0016581E">
            <w:pPr>
              <w:pStyle w:val="title-article-norm"/>
              <w:rPr>
                <w:sz w:val="18"/>
                <w:szCs w:val="18"/>
                <w:lang w:val="sr-Cyrl-RS"/>
              </w:rPr>
            </w:pPr>
            <w:r>
              <w:rPr>
                <w:sz w:val="18"/>
                <w:szCs w:val="18"/>
                <w:lang w:val="sr-Cyrl-RS"/>
              </w:rPr>
              <w:t>19.2.</w:t>
            </w:r>
          </w:p>
        </w:tc>
        <w:tc>
          <w:tcPr>
            <w:tcW w:w="1159" w:type="pct"/>
            <w:shd w:val="clear" w:color="auto" w:fill="auto"/>
          </w:tcPr>
          <w:p w14:paraId="64E732F2" w14:textId="77777777" w:rsidR="0016581E" w:rsidRPr="00941E73" w:rsidRDefault="0016581E" w:rsidP="0016581E">
            <w:pPr>
              <w:jc w:val="both"/>
              <w:rPr>
                <w:sz w:val="18"/>
                <w:szCs w:val="18"/>
                <w:lang w:val="en-US"/>
              </w:rPr>
            </w:pPr>
            <w:r w:rsidRPr="00941E73">
              <w:rPr>
                <w:rFonts w:hint="eastAsia"/>
                <w:sz w:val="18"/>
                <w:szCs w:val="18"/>
                <w:lang w:val="en-US"/>
              </w:rPr>
              <w:t xml:space="preserve">2.  Seed of oil and fibre plants which has </w:t>
            </w:r>
            <w:r w:rsidRPr="00941E73">
              <w:rPr>
                <w:rFonts w:hint="eastAsia"/>
                <w:sz w:val="18"/>
                <w:szCs w:val="18"/>
                <w:lang w:val="en-US"/>
              </w:rPr>
              <w:lastRenderedPageBreak/>
              <w:t>been harvested in the Community and which is intended for certification in accordance with paragraph 1 shall:</w:t>
            </w:r>
          </w:p>
          <w:p w14:paraId="149A4D27"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be packed and labelled with an official label satisfying the conditions laid down in Annex V(A) and (B), in accordance with Article 11(1); and</w:t>
            </w:r>
          </w:p>
          <w:p w14:paraId="7E8E7F78" w14:textId="77777777" w:rsidR="0016581E" w:rsidRPr="00941E73" w:rsidRDefault="0016581E" w:rsidP="0016581E">
            <w:pPr>
              <w:jc w:val="both"/>
              <w:rPr>
                <w:sz w:val="18"/>
                <w:szCs w:val="18"/>
                <w:lang w:val="en-US"/>
              </w:rPr>
            </w:pPr>
            <w:r w:rsidRPr="00941E73">
              <w:rPr>
                <w:rFonts w:hint="eastAsia"/>
                <w:sz w:val="18"/>
                <w:szCs w:val="18"/>
                <w:lang w:val="en-US"/>
              </w:rPr>
              <w:t>—</w:t>
            </w:r>
            <w:r w:rsidRPr="00941E73">
              <w:rPr>
                <w:rFonts w:hint="eastAsia"/>
                <w:sz w:val="18"/>
                <w:szCs w:val="18"/>
                <w:lang w:val="en-US"/>
              </w:rPr>
              <w:t> be accompanied by an official document satisfying the conditions laid down in Annex V(C).</w:t>
            </w:r>
          </w:p>
        </w:tc>
        <w:tc>
          <w:tcPr>
            <w:tcW w:w="324" w:type="pct"/>
            <w:shd w:val="clear" w:color="auto" w:fill="auto"/>
          </w:tcPr>
          <w:p w14:paraId="3BBD288A" w14:textId="77777777" w:rsidR="0016581E" w:rsidRPr="00941E73" w:rsidRDefault="0016581E" w:rsidP="0016581E">
            <w:pPr>
              <w:jc w:val="both"/>
              <w:rPr>
                <w:rFonts w:eastAsia="MS Mincho"/>
                <w:sz w:val="18"/>
                <w:szCs w:val="18"/>
                <w:lang w:val="en-US"/>
              </w:rPr>
            </w:pPr>
          </w:p>
        </w:tc>
        <w:tc>
          <w:tcPr>
            <w:tcW w:w="1170" w:type="pct"/>
            <w:shd w:val="clear" w:color="auto" w:fill="auto"/>
          </w:tcPr>
          <w:p w14:paraId="62C8F90B" w14:textId="77777777" w:rsidR="0016581E" w:rsidRPr="00941E73" w:rsidRDefault="0016581E" w:rsidP="0016581E">
            <w:pPr>
              <w:jc w:val="both"/>
              <w:rPr>
                <w:sz w:val="18"/>
                <w:szCs w:val="18"/>
                <w:lang w:val="en-US"/>
              </w:rPr>
            </w:pPr>
          </w:p>
        </w:tc>
        <w:tc>
          <w:tcPr>
            <w:tcW w:w="416" w:type="pct"/>
            <w:shd w:val="clear" w:color="auto" w:fill="auto"/>
          </w:tcPr>
          <w:p w14:paraId="5306FCB4" w14:textId="647F3924" w:rsidR="0016581E" w:rsidRPr="00941E73" w:rsidRDefault="0016581E" w:rsidP="0016581E">
            <w:pPr>
              <w:jc w:val="center"/>
              <w:rPr>
                <w:rFonts w:eastAsia="MS Mincho"/>
                <w:b/>
                <w:bCs/>
                <w:sz w:val="18"/>
                <w:szCs w:val="18"/>
                <w:lang w:val="en-US"/>
              </w:rPr>
            </w:pPr>
            <w:r>
              <w:rPr>
                <w:rFonts w:eastAsia="MS Mincho"/>
                <w:b/>
                <w:bCs/>
                <w:sz w:val="18"/>
                <w:szCs w:val="18"/>
                <w:lang w:val="sr-Cyrl-RS"/>
              </w:rPr>
              <w:t>НП</w:t>
            </w:r>
          </w:p>
        </w:tc>
        <w:tc>
          <w:tcPr>
            <w:tcW w:w="906" w:type="pct"/>
          </w:tcPr>
          <w:p w14:paraId="66E751D6" w14:textId="23FEB832" w:rsidR="0016581E" w:rsidRPr="00941E73" w:rsidRDefault="0016581E" w:rsidP="0016581E">
            <w:pPr>
              <w:jc w:val="both"/>
              <w:rPr>
                <w:rFonts w:eastAsia="MS Mincho"/>
                <w:sz w:val="18"/>
                <w:szCs w:val="18"/>
                <w:lang w:val="en-US"/>
              </w:rPr>
            </w:pPr>
            <w:r>
              <w:rPr>
                <w:rFonts w:eastAsia="MS Mincho"/>
                <w:sz w:val="18"/>
                <w:szCs w:val="18"/>
                <w:lang w:val="sr-Cyrl-RS"/>
              </w:rPr>
              <w:t xml:space="preserve">Преносиво након приступања </w:t>
            </w:r>
            <w:r>
              <w:rPr>
                <w:rFonts w:eastAsia="MS Mincho"/>
                <w:sz w:val="18"/>
                <w:szCs w:val="18"/>
                <w:lang w:val="sr-Cyrl-RS"/>
              </w:rPr>
              <w:lastRenderedPageBreak/>
              <w:t>ЕУ.</w:t>
            </w:r>
          </w:p>
        </w:tc>
        <w:tc>
          <w:tcPr>
            <w:tcW w:w="655" w:type="pct"/>
            <w:shd w:val="clear" w:color="auto" w:fill="auto"/>
          </w:tcPr>
          <w:p w14:paraId="4E1959D6" w14:textId="48971401" w:rsidR="0016581E" w:rsidRPr="00941E73" w:rsidRDefault="0016581E" w:rsidP="0016581E">
            <w:pPr>
              <w:jc w:val="both"/>
              <w:rPr>
                <w:rFonts w:eastAsia="MS Mincho"/>
                <w:sz w:val="18"/>
                <w:szCs w:val="18"/>
                <w:lang w:val="en-US"/>
              </w:rPr>
            </w:pPr>
          </w:p>
        </w:tc>
      </w:tr>
      <w:tr w:rsidR="0016581E" w:rsidRPr="00941E73" w14:paraId="66888881" w14:textId="77777777" w:rsidTr="008006DF">
        <w:tc>
          <w:tcPr>
            <w:tcW w:w="370" w:type="pct"/>
            <w:shd w:val="clear" w:color="auto" w:fill="auto"/>
          </w:tcPr>
          <w:p w14:paraId="13461913" w14:textId="39202FFF" w:rsidR="0016581E" w:rsidRPr="0038426D" w:rsidRDefault="0016581E" w:rsidP="0016581E">
            <w:pPr>
              <w:pStyle w:val="title-article-norm"/>
              <w:rPr>
                <w:sz w:val="18"/>
                <w:szCs w:val="18"/>
                <w:lang w:val="sr-Cyrl-RS"/>
              </w:rPr>
            </w:pPr>
            <w:r>
              <w:rPr>
                <w:sz w:val="18"/>
                <w:szCs w:val="18"/>
                <w:lang w:val="sr-Cyrl-RS"/>
              </w:rPr>
              <w:t>19.2.</w:t>
            </w:r>
          </w:p>
        </w:tc>
        <w:tc>
          <w:tcPr>
            <w:tcW w:w="1159" w:type="pct"/>
            <w:shd w:val="clear" w:color="auto" w:fill="auto"/>
          </w:tcPr>
          <w:p w14:paraId="033CA128" w14:textId="77777777" w:rsidR="0016581E" w:rsidRPr="00941E73" w:rsidRDefault="0016581E" w:rsidP="0016581E">
            <w:pPr>
              <w:jc w:val="both"/>
              <w:rPr>
                <w:sz w:val="18"/>
                <w:szCs w:val="18"/>
                <w:lang w:val="en-US"/>
              </w:rPr>
            </w:pPr>
            <w:r w:rsidRPr="00941E73">
              <w:rPr>
                <w:rFonts w:hint="eastAsia"/>
                <w:sz w:val="18"/>
                <w:szCs w:val="18"/>
                <w:lang w:val="en-US"/>
              </w:rPr>
              <w:t>The provisions in the first subparagraph on packing and labelling may be waived if the authorities responsible for field inspection, those drawing up the documents for the certification of seeds which have not been definitively certified and those responsible for certification are the same, or if they agree on exemption.</w:t>
            </w:r>
          </w:p>
          <w:p w14:paraId="47FF384C" w14:textId="77777777" w:rsidR="0016581E" w:rsidRPr="00941E73" w:rsidRDefault="0016581E" w:rsidP="0016581E">
            <w:pPr>
              <w:jc w:val="both"/>
              <w:rPr>
                <w:sz w:val="18"/>
                <w:szCs w:val="18"/>
                <w:lang w:val="en-US"/>
              </w:rPr>
            </w:pPr>
            <w:hyperlink r:id="rId8" w:tooltip="32004L0117: REPLACED" w:history="1">
              <w:r w:rsidRPr="00941E73">
                <w:rPr>
                  <w:rStyle w:val="Hyperlink"/>
                  <w:rFonts w:ascii="Arial" w:hAnsi="Arial" w:cs="Arial"/>
                  <w:b/>
                  <w:bCs/>
                  <w:sz w:val="18"/>
                  <w:szCs w:val="18"/>
                  <w:lang w:val="en-US"/>
                </w:rPr>
                <w:t>▼</w:t>
              </w:r>
              <w:r w:rsidRPr="00941E73">
                <w:rPr>
                  <w:rStyle w:val="Hyperlink"/>
                  <w:rFonts w:hint="eastAsia"/>
                  <w:b/>
                  <w:bCs/>
                  <w:sz w:val="18"/>
                  <w:szCs w:val="18"/>
                  <w:lang w:val="en-US"/>
                </w:rPr>
                <w:t>M4</w:t>
              </w:r>
            </w:hyperlink>
          </w:p>
        </w:tc>
        <w:tc>
          <w:tcPr>
            <w:tcW w:w="324" w:type="pct"/>
            <w:shd w:val="clear" w:color="auto" w:fill="auto"/>
          </w:tcPr>
          <w:p w14:paraId="251FA15E" w14:textId="77777777" w:rsidR="0016581E" w:rsidRPr="00941E73" w:rsidRDefault="0016581E" w:rsidP="0016581E">
            <w:pPr>
              <w:jc w:val="both"/>
              <w:rPr>
                <w:rFonts w:eastAsia="MS Mincho"/>
                <w:sz w:val="18"/>
                <w:szCs w:val="18"/>
                <w:lang w:val="en-US"/>
              </w:rPr>
            </w:pPr>
          </w:p>
        </w:tc>
        <w:tc>
          <w:tcPr>
            <w:tcW w:w="1170" w:type="pct"/>
            <w:shd w:val="clear" w:color="auto" w:fill="auto"/>
          </w:tcPr>
          <w:p w14:paraId="497E50E4" w14:textId="77777777" w:rsidR="0016581E" w:rsidRPr="00941E73" w:rsidRDefault="0016581E" w:rsidP="0016581E">
            <w:pPr>
              <w:jc w:val="both"/>
              <w:rPr>
                <w:sz w:val="18"/>
                <w:szCs w:val="18"/>
                <w:lang w:val="en-US"/>
              </w:rPr>
            </w:pPr>
          </w:p>
        </w:tc>
        <w:tc>
          <w:tcPr>
            <w:tcW w:w="416" w:type="pct"/>
            <w:shd w:val="clear" w:color="auto" w:fill="auto"/>
          </w:tcPr>
          <w:p w14:paraId="0DF20815" w14:textId="21000809" w:rsidR="0016581E" w:rsidRPr="00941E73" w:rsidRDefault="0016581E" w:rsidP="0016581E">
            <w:pPr>
              <w:jc w:val="center"/>
              <w:rPr>
                <w:rFonts w:eastAsia="MS Mincho"/>
                <w:b/>
                <w:bCs/>
                <w:sz w:val="18"/>
                <w:szCs w:val="18"/>
                <w:lang w:val="en-US"/>
              </w:rPr>
            </w:pPr>
            <w:r w:rsidRPr="00E921A7">
              <w:rPr>
                <w:rFonts w:eastAsia="MS Mincho"/>
                <w:b/>
                <w:bCs/>
                <w:sz w:val="18"/>
                <w:szCs w:val="18"/>
                <w:lang w:val="sr-Cyrl-RS"/>
              </w:rPr>
              <w:t>НП</w:t>
            </w:r>
          </w:p>
        </w:tc>
        <w:tc>
          <w:tcPr>
            <w:tcW w:w="906" w:type="pct"/>
          </w:tcPr>
          <w:p w14:paraId="2B9EC5CE" w14:textId="18DE2BF7" w:rsidR="0016581E" w:rsidRPr="00941E73" w:rsidRDefault="0016581E" w:rsidP="0016581E">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192CCB86" w14:textId="533B7906" w:rsidR="0016581E" w:rsidRPr="00941E73" w:rsidRDefault="0016581E" w:rsidP="0016581E">
            <w:pPr>
              <w:jc w:val="both"/>
              <w:rPr>
                <w:rFonts w:eastAsia="MS Mincho"/>
                <w:sz w:val="18"/>
                <w:szCs w:val="18"/>
                <w:lang w:val="en-US"/>
              </w:rPr>
            </w:pPr>
          </w:p>
        </w:tc>
      </w:tr>
      <w:tr w:rsidR="0016581E" w:rsidRPr="00941E73" w14:paraId="193445B1" w14:textId="77777777" w:rsidTr="008006DF">
        <w:tc>
          <w:tcPr>
            <w:tcW w:w="370" w:type="pct"/>
            <w:shd w:val="clear" w:color="auto" w:fill="auto"/>
          </w:tcPr>
          <w:p w14:paraId="1EE998E1" w14:textId="7AAC1729" w:rsidR="0016581E" w:rsidRPr="0038426D" w:rsidRDefault="0016581E" w:rsidP="0016581E">
            <w:pPr>
              <w:pStyle w:val="title-article-norm"/>
              <w:rPr>
                <w:sz w:val="18"/>
                <w:szCs w:val="18"/>
                <w:lang w:val="sr-Cyrl-RS"/>
              </w:rPr>
            </w:pPr>
            <w:r>
              <w:rPr>
                <w:sz w:val="18"/>
                <w:szCs w:val="18"/>
                <w:lang w:val="sr-Cyrl-RS"/>
              </w:rPr>
              <w:t>19.3.</w:t>
            </w:r>
          </w:p>
        </w:tc>
        <w:tc>
          <w:tcPr>
            <w:tcW w:w="1159" w:type="pct"/>
            <w:shd w:val="clear" w:color="auto" w:fill="auto"/>
          </w:tcPr>
          <w:p w14:paraId="029AA551" w14:textId="77777777" w:rsidR="0016581E" w:rsidRPr="00941E73" w:rsidRDefault="0016581E" w:rsidP="0016581E">
            <w:pPr>
              <w:jc w:val="both"/>
              <w:rPr>
                <w:sz w:val="18"/>
                <w:szCs w:val="18"/>
                <w:lang w:val="en-US"/>
              </w:rPr>
            </w:pPr>
            <w:r w:rsidRPr="00941E73">
              <w:rPr>
                <w:rFonts w:hint="eastAsia"/>
                <w:sz w:val="18"/>
                <w:szCs w:val="18"/>
                <w:lang w:val="en-US"/>
              </w:rPr>
              <w:t>3.  The Member States shall also provide that seed of oil and fibre plants harvested in a third country shall, on request, be officially certified if:</w:t>
            </w:r>
          </w:p>
          <w:p w14:paraId="01C4C309" w14:textId="77777777" w:rsidR="0016581E" w:rsidRPr="00941E73" w:rsidRDefault="0016581E" w:rsidP="0016581E">
            <w:pPr>
              <w:jc w:val="both"/>
              <w:rPr>
                <w:sz w:val="18"/>
                <w:szCs w:val="18"/>
                <w:lang w:val="en-US"/>
              </w:rPr>
            </w:pPr>
            <w:r w:rsidRPr="00941E73">
              <w:rPr>
                <w:rFonts w:hint="eastAsia"/>
                <w:sz w:val="18"/>
                <w:szCs w:val="18"/>
                <w:lang w:val="en-US"/>
              </w:rPr>
              <w:t>(a) the seed has been produced directly from:</w:t>
            </w:r>
          </w:p>
          <w:p w14:paraId="747AE2FF" w14:textId="77777777" w:rsidR="0016581E" w:rsidRPr="00941E73" w:rsidRDefault="0016581E" w:rsidP="0016581E">
            <w:pPr>
              <w:jc w:val="both"/>
              <w:rPr>
                <w:sz w:val="18"/>
                <w:szCs w:val="18"/>
                <w:lang w:val="en-US"/>
              </w:rPr>
            </w:pPr>
            <w:r w:rsidRPr="00941E73">
              <w:rPr>
                <w:rFonts w:hint="eastAsia"/>
                <w:sz w:val="18"/>
                <w:szCs w:val="18"/>
                <w:lang w:val="en-US"/>
              </w:rPr>
              <w:t>(i) basic seed or certified seed of the first generation officially certified either in one or more Member States or in a third country which has been granted equivalence under Article 20(1)(b);</w:t>
            </w:r>
          </w:p>
          <w:p w14:paraId="2963405A" w14:textId="77777777" w:rsidR="0016581E" w:rsidRPr="00941E73" w:rsidRDefault="0016581E" w:rsidP="0016581E">
            <w:pPr>
              <w:jc w:val="both"/>
              <w:rPr>
                <w:sz w:val="18"/>
                <w:szCs w:val="18"/>
                <w:lang w:val="en-US"/>
              </w:rPr>
            </w:pPr>
            <w:r w:rsidRPr="00941E73">
              <w:rPr>
                <w:rFonts w:hint="eastAsia"/>
                <w:sz w:val="18"/>
                <w:szCs w:val="18"/>
                <w:lang w:val="en-US"/>
              </w:rPr>
              <w:t>or</w:t>
            </w:r>
          </w:p>
          <w:p w14:paraId="49A375F8" w14:textId="77777777" w:rsidR="0016581E" w:rsidRDefault="0016581E" w:rsidP="0016581E">
            <w:pPr>
              <w:jc w:val="both"/>
              <w:rPr>
                <w:sz w:val="18"/>
                <w:szCs w:val="18"/>
                <w:lang w:val="en-US"/>
              </w:rPr>
            </w:pPr>
            <w:r w:rsidRPr="00941E73">
              <w:rPr>
                <w:rFonts w:hint="eastAsia"/>
                <w:sz w:val="18"/>
                <w:szCs w:val="18"/>
                <w:lang w:val="en-US"/>
              </w:rPr>
              <w:t>(ii) the crossing of basic seed officially certified in a Member State with basic seed officially certified in a third country referred to in (i);</w:t>
            </w:r>
          </w:p>
          <w:p w14:paraId="3074AE4B" w14:textId="77777777" w:rsidR="0016581E" w:rsidRDefault="0016581E" w:rsidP="0016581E">
            <w:pPr>
              <w:jc w:val="both"/>
              <w:rPr>
                <w:sz w:val="18"/>
                <w:szCs w:val="18"/>
                <w:lang w:val="en-US"/>
              </w:rPr>
            </w:pPr>
            <w:r w:rsidRPr="00941E73">
              <w:rPr>
                <w:rFonts w:hint="eastAsia"/>
                <w:sz w:val="18"/>
                <w:szCs w:val="18"/>
                <w:lang w:val="en-US"/>
              </w:rPr>
              <w:t>(b) it has undergone field inspection satisfying the conditions laid down in an equivalence decision made under Article 20(1)(a) for the relevant category;</w:t>
            </w:r>
          </w:p>
          <w:p w14:paraId="5FA8884C" w14:textId="49C332EC" w:rsidR="0016581E" w:rsidRPr="00941E73" w:rsidRDefault="0016581E" w:rsidP="0016581E">
            <w:pPr>
              <w:jc w:val="both"/>
              <w:rPr>
                <w:sz w:val="18"/>
                <w:szCs w:val="18"/>
                <w:lang w:val="en-US"/>
              </w:rPr>
            </w:pPr>
            <w:r w:rsidRPr="00941E73">
              <w:rPr>
                <w:rFonts w:hint="eastAsia"/>
                <w:sz w:val="18"/>
                <w:szCs w:val="18"/>
                <w:lang w:val="en-US"/>
              </w:rPr>
              <w:t>(c) official examination has shown that the conditions laid down in Annex II for the same category are satisfied.</w:t>
            </w:r>
          </w:p>
        </w:tc>
        <w:tc>
          <w:tcPr>
            <w:tcW w:w="324" w:type="pct"/>
            <w:shd w:val="clear" w:color="auto" w:fill="auto"/>
          </w:tcPr>
          <w:p w14:paraId="5F81B003" w14:textId="77777777" w:rsidR="0016581E" w:rsidRPr="00941E73" w:rsidRDefault="0016581E" w:rsidP="0016581E">
            <w:pPr>
              <w:jc w:val="both"/>
              <w:rPr>
                <w:rFonts w:eastAsia="MS Mincho"/>
                <w:sz w:val="18"/>
                <w:szCs w:val="18"/>
                <w:lang w:val="en-US"/>
              </w:rPr>
            </w:pPr>
          </w:p>
        </w:tc>
        <w:tc>
          <w:tcPr>
            <w:tcW w:w="1170" w:type="pct"/>
            <w:shd w:val="clear" w:color="auto" w:fill="auto"/>
          </w:tcPr>
          <w:p w14:paraId="0D4A4C38" w14:textId="77777777" w:rsidR="0016581E" w:rsidRPr="00941E73" w:rsidRDefault="0016581E" w:rsidP="0016581E">
            <w:pPr>
              <w:jc w:val="both"/>
              <w:rPr>
                <w:sz w:val="18"/>
                <w:szCs w:val="18"/>
                <w:lang w:val="en-US"/>
              </w:rPr>
            </w:pPr>
          </w:p>
        </w:tc>
        <w:tc>
          <w:tcPr>
            <w:tcW w:w="416" w:type="pct"/>
            <w:shd w:val="clear" w:color="auto" w:fill="auto"/>
          </w:tcPr>
          <w:p w14:paraId="765AADBF" w14:textId="6C05948A" w:rsidR="0016581E" w:rsidRPr="00941E73" w:rsidRDefault="0016581E" w:rsidP="0016581E">
            <w:pPr>
              <w:jc w:val="center"/>
              <w:rPr>
                <w:rFonts w:eastAsia="MS Mincho"/>
                <w:b/>
                <w:bCs/>
                <w:sz w:val="18"/>
                <w:szCs w:val="18"/>
                <w:lang w:val="en-US"/>
              </w:rPr>
            </w:pPr>
            <w:r w:rsidRPr="00E921A7">
              <w:rPr>
                <w:rFonts w:eastAsia="MS Mincho"/>
                <w:b/>
                <w:bCs/>
                <w:sz w:val="18"/>
                <w:szCs w:val="18"/>
                <w:lang w:val="sr-Cyrl-RS"/>
              </w:rPr>
              <w:t>НП</w:t>
            </w:r>
          </w:p>
        </w:tc>
        <w:tc>
          <w:tcPr>
            <w:tcW w:w="906" w:type="pct"/>
          </w:tcPr>
          <w:p w14:paraId="666D064E" w14:textId="2337C8D3" w:rsidR="0016581E" w:rsidRPr="00941E73" w:rsidRDefault="0016581E" w:rsidP="0016581E">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0FC87B71" w14:textId="05173586" w:rsidR="0016581E" w:rsidRPr="00941E73" w:rsidRDefault="0016581E" w:rsidP="0016581E">
            <w:pPr>
              <w:jc w:val="both"/>
              <w:rPr>
                <w:rFonts w:eastAsia="MS Mincho"/>
                <w:sz w:val="18"/>
                <w:szCs w:val="18"/>
                <w:lang w:val="en-US"/>
              </w:rPr>
            </w:pPr>
          </w:p>
        </w:tc>
      </w:tr>
      <w:tr w:rsidR="0016581E" w:rsidRPr="00941E73" w14:paraId="4A47F166" w14:textId="77777777" w:rsidTr="00817262">
        <w:tc>
          <w:tcPr>
            <w:tcW w:w="370" w:type="pct"/>
            <w:shd w:val="clear" w:color="auto" w:fill="auto"/>
          </w:tcPr>
          <w:p w14:paraId="5FBA46F9" w14:textId="44FEEC71" w:rsidR="0016581E" w:rsidRPr="00817262" w:rsidRDefault="0016581E" w:rsidP="008D7D19">
            <w:pPr>
              <w:pStyle w:val="title-article-norm"/>
              <w:rPr>
                <w:sz w:val="18"/>
                <w:szCs w:val="18"/>
                <w:lang w:val="sr-Cyrl-RS"/>
              </w:rPr>
            </w:pPr>
            <w:r>
              <w:rPr>
                <w:sz w:val="18"/>
                <w:szCs w:val="18"/>
                <w:lang w:val="sr-Cyrl-RS"/>
              </w:rPr>
              <w:t>19а.</w:t>
            </w:r>
          </w:p>
        </w:tc>
        <w:tc>
          <w:tcPr>
            <w:tcW w:w="1159" w:type="pct"/>
            <w:shd w:val="clear" w:color="auto" w:fill="auto"/>
          </w:tcPr>
          <w:p w14:paraId="0EF1CB5D" w14:textId="6D1374EA" w:rsidR="0016581E" w:rsidRDefault="0016581E" w:rsidP="0016581E">
            <w:pPr>
              <w:jc w:val="both"/>
              <w:rPr>
                <w:sz w:val="18"/>
                <w:szCs w:val="18"/>
                <w:lang w:val="en-US"/>
              </w:rPr>
            </w:pPr>
            <w:r w:rsidRPr="00941E73">
              <w:rPr>
                <w:rFonts w:hint="eastAsia"/>
                <w:sz w:val="18"/>
                <w:szCs w:val="18"/>
                <w:lang w:val="en-US"/>
              </w:rPr>
              <w:t>1.  Member States shall permit seed of species of oil and fibre plants to be marketed in the form of a varietal association.</w:t>
            </w:r>
          </w:p>
          <w:p w14:paraId="0013EFAC" w14:textId="77777777" w:rsidR="0016581E" w:rsidRPr="0016581E" w:rsidRDefault="0016581E" w:rsidP="0016581E">
            <w:pPr>
              <w:jc w:val="both"/>
              <w:rPr>
                <w:sz w:val="18"/>
                <w:szCs w:val="18"/>
                <w:lang w:val="en-US"/>
              </w:rPr>
            </w:pPr>
            <w:r w:rsidRPr="0016581E">
              <w:rPr>
                <w:sz w:val="18"/>
                <w:szCs w:val="18"/>
                <w:lang w:val="en-US"/>
              </w:rPr>
              <w:t>2.  For purposes of paragraph 1:</w:t>
            </w:r>
          </w:p>
          <w:p w14:paraId="44F95986" w14:textId="77777777" w:rsidR="0016581E" w:rsidRDefault="0016581E" w:rsidP="0016581E">
            <w:pPr>
              <w:jc w:val="both"/>
              <w:rPr>
                <w:sz w:val="18"/>
                <w:szCs w:val="18"/>
                <w:lang w:val="en-US"/>
              </w:rPr>
            </w:pPr>
            <w:r w:rsidRPr="0016581E">
              <w:rPr>
                <w:sz w:val="18"/>
                <w:szCs w:val="18"/>
                <w:lang w:val="en-US"/>
              </w:rPr>
              <w:t xml:space="preserve">(a) ‘varietal association’ means an </w:t>
            </w:r>
            <w:r w:rsidRPr="0016581E">
              <w:rPr>
                <w:sz w:val="18"/>
                <w:szCs w:val="18"/>
                <w:lang w:val="en-US"/>
              </w:rPr>
              <w:lastRenderedPageBreak/>
              <w:t>association of certified seed of a specified pollinator-dependant hybrid officially admitted under Directive 2002/53/EC with certified seed of one or more specified pollinator(s), similarly admitted, and mechanically combined in proportions jointly determined by the persons responsible for the maintenance of these components, such combination having been notified to the certification authority;</w:t>
            </w:r>
          </w:p>
          <w:p w14:paraId="2CA715B6" w14:textId="77777777" w:rsidR="0016581E" w:rsidRDefault="0016581E" w:rsidP="0016581E">
            <w:pPr>
              <w:jc w:val="both"/>
              <w:rPr>
                <w:sz w:val="18"/>
                <w:szCs w:val="18"/>
                <w:lang w:val="en-US"/>
              </w:rPr>
            </w:pPr>
            <w:r w:rsidRPr="00941E73">
              <w:rPr>
                <w:rFonts w:hint="eastAsia"/>
                <w:sz w:val="18"/>
                <w:szCs w:val="18"/>
                <w:lang w:val="en-US"/>
              </w:rPr>
              <w:t>(b) </w:t>
            </w:r>
            <w:r w:rsidRPr="00941E73">
              <w:rPr>
                <w:rFonts w:hint="eastAsia"/>
                <w:sz w:val="18"/>
                <w:szCs w:val="18"/>
                <w:lang w:val="en-US"/>
              </w:rPr>
              <w:t>‘</w:t>
            </w:r>
            <w:r w:rsidRPr="00941E73">
              <w:rPr>
                <w:rFonts w:hint="eastAsia"/>
                <w:sz w:val="18"/>
                <w:szCs w:val="18"/>
                <w:lang w:val="en-US"/>
              </w:rPr>
              <w:t>pollinator-dependant hybrid</w:t>
            </w:r>
            <w:r w:rsidRPr="00941E73">
              <w:rPr>
                <w:rFonts w:hint="eastAsia"/>
                <w:sz w:val="18"/>
                <w:szCs w:val="18"/>
                <w:lang w:val="en-US"/>
              </w:rPr>
              <w:t>’</w:t>
            </w:r>
            <w:r w:rsidRPr="00941E73">
              <w:rPr>
                <w:rFonts w:hint="eastAsia"/>
                <w:sz w:val="18"/>
                <w:szCs w:val="18"/>
                <w:lang w:val="en-US"/>
              </w:rPr>
              <w:t xml:space="preserve"> means the male-sterile component within the </w:t>
            </w:r>
            <w:r w:rsidRPr="00941E73">
              <w:rPr>
                <w:rFonts w:hint="eastAsia"/>
                <w:sz w:val="18"/>
                <w:szCs w:val="18"/>
                <w:lang w:val="en-US"/>
              </w:rPr>
              <w:t>‘</w:t>
            </w:r>
            <w:r w:rsidRPr="00941E73">
              <w:rPr>
                <w:rFonts w:hint="eastAsia"/>
                <w:sz w:val="18"/>
                <w:szCs w:val="18"/>
                <w:lang w:val="en-US"/>
              </w:rPr>
              <w:t>varietal association</w:t>
            </w:r>
            <w:r w:rsidRPr="00941E73">
              <w:rPr>
                <w:rFonts w:hint="eastAsia"/>
                <w:sz w:val="18"/>
                <w:szCs w:val="18"/>
                <w:lang w:val="en-US"/>
              </w:rPr>
              <w:t>’</w:t>
            </w:r>
            <w:r w:rsidRPr="00941E73">
              <w:rPr>
                <w:rFonts w:hint="eastAsia"/>
                <w:sz w:val="18"/>
                <w:szCs w:val="18"/>
                <w:lang w:val="en-US"/>
              </w:rPr>
              <w:t xml:space="preserve"> (female component);</w:t>
            </w:r>
          </w:p>
          <w:p w14:paraId="35E7BACE" w14:textId="77777777" w:rsidR="0016581E" w:rsidRDefault="0016581E" w:rsidP="0016581E">
            <w:pPr>
              <w:jc w:val="both"/>
              <w:rPr>
                <w:sz w:val="18"/>
                <w:szCs w:val="18"/>
                <w:lang w:val="en-US"/>
              </w:rPr>
            </w:pPr>
            <w:r w:rsidRPr="00941E73">
              <w:rPr>
                <w:rFonts w:hint="eastAsia"/>
                <w:sz w:val="18"/>
                <w:szCs w:val="18"/>
                <w:lang w:val="en-US"/>
              </w:rPr>
              <w:t>(c) </w:t>
            </w:r>
            <w:r w:rsidRPr="00941E73">
              <w:rPr>
                <w:rFonts w:hint="eastAsia"/>
                <w:sz w:val="18"/>
                <w:szCs w:val="18"/>
                <w:lang w:val="en-US"/>
              </w:rPr>
              <w:t>‘</w:t>
            </w:r>
            <w:r w:rsidRPr="00941E73">
              <w:rPr>
                <w:rFonts w:hint="eastAsia"/>
                <w:sz w:val="18"/>
                <w:szCs w:val="18"/>
                <w:lang w:val="en-US"/>
              </w:rPr>
              <w:t>pollinator(s)</w:t>
            </w:r>
            <w:r w:rsidRPr="00941E73">
              <w:rPr>
                <w:rFonts w:hint="eastAsia"/>
                <w:sz w:val="18"/>
                <w:szCs w:val="18"/>
                <w:lang w:val="en-US"/>
              </w:rPr>
              <w:t>’</w:t>
            </w:r>
            <w:r w:rsidRPr="00941E73">
              <w:rPr>
                <w:rFonts w:hint="eastAsia"/>
                <w:sz w:val="18"/>
                <w:szCs w:val="18"/>
                <w:lang w:val="en-US"/>
              </w:rPr>
              <w:t xml:space="preserve"> means the component shedding pollen within the </w:t>
            </w:r>
            <w:r w:rsidRPr="00941E73">
              <w:rPr>
                <w:rFonts w:hint="eastAsia"/>
                <w:sz w:val="18"/>
                <w:szCs w:val="18"/>
                <w:lang w:val="en-US"/>
              </w:rPr>
              <w:t>‘</w:t>
            </w:r>
            <w:r w:rsidRPr="00941E73">
              <w:rPr>
                <w:rFonts w:hint="eastAsia"/>
                <w:sz w:val="18"/>
                <w:szCs w:val="18"/>
                <w:lang w:val="en-US"/>
              </w:rPr>
              <w:t>varietal association</w:t>
            </w:r>
            <w:r w:rsidRPr="00941E73">
              <w:rPr>
                <w:rFonts w:hint="eastAsia"/>
                <w:sz w:val="18"/>
                <w:szCs w:val="18"/>
                <w:lang w:val="en-US"/>
              </w:rPr>
              <w:t>’</w:t>
            </w:r>
            <w:r w:rsidRPr="00941E73">
              <w:rPr>
                <w:rFonts w:hint="eastAsia"/>
                <w:sz w:val="18"/>
                <w:szCs w:val="18"/>
                <w:lang w:val="en-US"/>
              </w:rPr>
              <w:t xml:space="preserve"> (male component).</w:t>
            </w:r>
          </w:p>
          <w:p w14:paraId="0841A6B0" w14:textId="15F63180" w:rsidR="008D7D19" w:rsidRPr="00941E73" w:rsidRDefault="008D7D19" w:rsidP="0016581E">
            <w:pPr>
              <w:jc w:val="both"/>
              <w:rPr>
                <w:sz w:val="18"/>
                <w:szCs w:val="18"/>
                <w:lang w:val="en-US"/>
              </w:rPr>
            </w:pPr>
            <w:r w:rsidRPr="00941E73">
              <w:rPr>
                <w:rFonts w:hint="eastAsia"/>
                <w:sz w:val="18"/>
                <w:szCs w:val="18"/>
                <w:lang w:val="en-US"/>
              </w:rPr>
              <w:t>3.  The seed of the female and male components shall be dressed using seed dressings of different colours.</w:t>
            </w:r>
          </w:p>
        </w:tc>
        <w:tc>
          <w:tcPr>
            <w:tcW w:w="324" w:type="pct"/>
            <w:shd w:val="clear" w:color="auto" w:fill="auto"/>
          </w:tcPr>
          <w:p w14:paraId="59A45473" w14:textId="5B143655" w:rsidR="0016581E" w:rsidRPr="00817262" w:rsidRDefault="0016581E" w:rsidP="0016581E">
            <w:pPr>
              <w:jc w:val="both"/>
              <w:rPr>
                <w:rFonts w:eastAsia="MS Mincho"/>
                <w:sz w:val="18"/>
                <w:szCs w:val="18"/>
                <w:lang w:val="sr-Cyrl-RS"/>
              </w:rPr>
            </w:pPr>
            <w:r>
              <w:rPr>
                <w:rFonts w:eastAsia="MS Mincho"/>
                <w:sz w:val="18"/>
                <w:szCs w:val="18"/>
                <w:lang w:val="sr-Cyrl-RS"/>
              </w:rPr>
              <w:lastRenderedPageBreak/>
              <w:t>28.5</w:t>
            </w:r>
          </w:p>
        </w:tc>
        <w:tc>
          <w:tcPr>
            <w:tcW w:w="1170" w:type="pct"/>
            <w:shd w:val="clear" w:color="auto" w:fill="auto"/>
          </w:tcPr>
          <w:p w14:paraId="1048A78E" w14:textId="098B3AFE" w:rsidR="0016581E" w:rsidRPr="0016581E" w:rsidRDefault="0016581E" w:rsidP="0016581E">
            <w:pPr>
              <w:jc w:val="both"/>
              <w:rPr>
                <w:sz w:val="18"/>
                <w:szCs w:val="18"/>
                <w:lang w:val="sr-Cyrl-RS"/>
              </w:rPr>
            </w:pPr>
            <w:r w:rsidRPr="0016581E">
              <w:rPr>
                <w:sz w:val="18"/>
                <w:szCs w:val="18"/>
                <w:lang w:val="sr-Cyrl-R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групи и врсти.</w:t>
            </w:r>
          </w:p>
        </w:tc>
        <w:tc>
          <w:tcPr>
            <w:tcW w:w="416" w:type="pct"/>
            <w:shd w:val="clear" w:color="auto" w:fill="FFFFFF" w:themeFill="background1"/>
          </w:tcPr>
          <w:p w14:paraId="4E50BC04" w14:textId="512762BD" w:rsidR="0016581E" w:rsidRPr="00941E73" w:rsidRDefault="0016581E" w:rsidP="0016581E">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13C894BF" w14:textId="6F03DA34" w:rsidR="0016581E" w:rsidRPr="00941E73" w:rsidRDefault="0016581E" w:rsidP="0016581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0A49BF98" w14:textId="01D6EC2A" w:rsidR="0016581E" w:rsidRPr="00941E73" w:rsidRDefault="0016581E" w:rsidP="0016581E">
            <w:pPr>
              <w:jc w:val="both"/>
              <w:rPr>
                <w:rFonts w:eastAsia="MS Mincho"/>
                <w:sz w:val="18"/>
                <w:szCs w:val="18"/>
                <w:lang w:val="en-US"/>
              </w:rPr>
            </w:pPr>
          </w:p>
        </w:tc>
      </w:tr>
      <w:tr w:rsidR="008D7D19" w:rsidRPr="00941E73" w14:paraId="2629AB57" w14:textId="77777777" w:rsidTr="008006DF">
        <w:tc>
          <w:tcPr>
            <w:tcW w:w="370" w:type="pct"/>
            <w:shd w:val="clear" w:color="auto" w:fill="auto"/>
          </w:tcPr>
          <w:p w14:paraId="0914B7EA" w14:textId="7B508BF0" w:rsidR="008D7D19" w:rsidRPr="007C3F00" w:rsidRDefault="008D7D19" w:rsidP="008D7D19">
            <w:pPr>
              <w:pStyle w:val="title-article-norm"/>
              <w:rPr>
                <w:sz w:val="18"/>
                <w:szCs w:val="18"/>
                <w:lang w:val="sr-Cyrl-RS"/>
              </w:rPr>
            </w:pPr>
            <w:r>
              <w:rPr>
                <w:sz w:val="18"/>
                <w:szCs w:val="18"/>
                <w:lang w:val="sr-Cyrl-RS"/>
              </w:rPr>
              <w:t>20.1.</w:t>
            </w:r>
          </w:p>
        </w:tc>
        <w:tc>
          <w:tcPr>
            <w:tcW w:w="1159" w:type="pct"/>
            <w:shd w:val="clear" w:color="auto" w:fill="auto"/>
          </w:tcPr>
          <w:p w14:paraId="7AE05416" w14:textId="77777777" w:rsidR="008D7D19" w:rsidRPr="00941E73" w:rsidRDefault="008D7D19" w:rsidP="008D7D19">
            <w:pPr>
              <w:jc w:val="both"/>
              <w:rPr>
                <w:sz w:val="18"/>
                <w:szCs w:val="18"/>
                <w:lang w:val="en-US"/>
              </w:rPr>
            </w:pPr>
            <w:r w:rsidRPr="00941E73">
              <w:rPr>
                <w:rFonts w:hint="eastAsia"/>
                <w:sz w:val="18"/>
                <w:szCs w:val="18"/>
                <w:lang w:val="en-US"/>
              </w:rPr>
              <w:t>1.  The Council, acting by a qualified majority on a proposal from the Commission, shall determine whether:</w:t>
            </w:r>
          </w:p>
          <w:p w14:paraId="1AC62B15" w14:textId="77777777" w:rsidR="008D7D19" w:rsidRDefault="008D7D19" w:rsidP="008D7D19">
            <w:pPr>
              <w:jc w:val="both"/>
              <w:rPr>
                <w:sz w:val="18"/>
                <w:szCs w:val="18"/>
                <w:lang w:val="en-US"/>
              </w:rPr>
            </w:pPr>
            <w:r w:rsidRPr="00941E73">
              <w:rPr>
                <w:rFonts w:hint="eastAsia"/>
                <w:sz w:val="18"/>
                <w:szCs w:val="18"/>
                <w:lang w:val="en-US"/>
              </w:rPr>
              <w:t>(a) in the case provided for in Article 18, the field inspections in the third country satisfy the conditions laid down in Annex I;</w:t>
            </w:r>
          </w:p>
          <w:p w14:paraId="1DECB13E" w14:textId="7D70EB26" w:rsidR="008D7D19" w:rsidRPr="00941E73" w:rsidRDefault="008D7D19" w:rsidP="008D7D19">
            <w:pPr>
              <w:jc w:val="both"/>
              <w:rPr>
                <w:b/>
                <w:bCs/>
                <w:sz w:val="18"/>
                <w:szCs w:val="18"/>
                <w:lang w:val="en-US"/>
              </w:rPr>
            </w:pPr>
            <w:r w:rsidRPr="008D7D19">
              <w:rPr>
                <w:sz w:val="18"/>
                <w:szCs w:val="18"/>
                <w:lang w:val="en-US"/>
              </w:rPr>
              <w:t>(b) seed of oil and fibre plants which has been harvested in a third country and affords the same assurances as regards its characteristics and the arrangements for its examination, for ensuring its identity, for marking and for control is equivalent in these respects to seed harvested within the Community and complying with the provisions of this Directive.</w:t>
            </w:r>
          </w:p>
        </w:tc>
        <w:tc>
          <w:tcPr>
            <w:tcW w:w="324" w:type="pct"/>
            <w:shd w:val="clear" w:color="auto" w:fill="auto"/>
          </w:tcPr>
          <w:p w14:paraId="1C5860A8" w14:textId="77777777" w:rsidR="008D7D19" w:rsidRPr="00941E73" w:rsidRDefault="008D7D19" w:rsidP="008D7D19">
            <w:pPr>
              <w:jc w:val="both"/>
              <w:rPr>
                <w:rFonts w:eastAsia="MS Mincho"/>
                <w:sz w:val="18"/>
                <w:szCs w:val="18"/>
                <w:lang w:val="en-US"/>
              </w:rPr>
            </w:pPr>
          </w:p>
        </w:tc>
        <w:tc>
          <w:tcPr>
            <w:tcW w:w="1170" w:type="pct"/>
            <w:shd w:val="clear" w:color="auto" w:fill="auto"/>
          </w:tcPr>
          <w:p w14:paraId="0580CB4D" w14:textId="77777777" w:rsidR="008D7D19" w:rsidRPr="00941E73" w:rsidRDefault="008D7D19" w:rsidP="008D7D19">
            <w:pPr>
              <w:jc w:val="both"/>
              <w:rPr>
                <w:sz w:val="18"/>
                <w:szCs w:val="18"/>
                <w:lang w:val="en-US"/>
              </w:rPr>
            </w:pPr>
          </w:p>
        </w:tc>
        <w:tc>
          <w:tcPr>
            <w:tcW w:w="416" w:type="pct"/>
            <w:shd w:val="clear" w:color="auto" w:fill="auto"/>
          </w:tcPr>
          <w:p w14:paraId="3903FA47" w14:textId="63BDE06D" w:rsidR="008D7D19" w:rsidRPr="007C3F00" w:rsidRDefault="008D7D19" w:rsidP="008D7D19">
            <w:pPr>
              <w:jc w:val="center"/>
              <w:rPr>
                <w:rFonts w:eastAsia="MS Mincho"/>
                <w:b/>
                <w:bCs/>
                <w:sz w:val="18"/>
                <w:szCs w:val="18"/>
                <w:lang w:val="sr-Cyrl-RS"/>
              </w:rPr>
            </w:pPr>
            <w:r>
              <w:rPr>
                <w:rFonts w:eastAsia="MS Mincho"/>
                <w:b/>
                <w:bCs/>
                <w:sz w:val="18"/>
                <w:szCs w:val="18"/>
                <w:lang w:val="sr-Cyrl-RS"/>
              </w:rPr>
              <w:t>НП</w:t>
            </w:r>
          </w:p>
        </w:tc>
        <w:tc>
          <w:tcPr>
            <w:tcW w:w="906" w:type="pct"/>
          </w:tcPr>
          <w:p w14:paraId="6FA0E535" w14:textId="63F3910B"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68A53D33" w14:textId="7321B81B" w:rsidR="008D7D19" w:rsidRPr="00941E73" w:rsidRDefault="008D7D19" w:rsidP="008D7D19">
            <w:pPr>
              <w:jc w:val="both"/>
              <w:rPr>
                <w:rFonts w:eastAsia="MS Mincho"/>
                <w:sz w:val="18"/>
                <w:szCs w:val="18"/>
                <w:lang w:val="en-US"/>
              </w:rPr>
            </w:pPr>
          </w:p>
        </w:tc>
      </w:tr>
      <w:tr w:rsidR="008D7D19" w:rsidRPr="00941E73" w14:paraId="7427756A" w14:textId="77777777" w:rsidTr="008006DF">
        <w:tc>
          <w:tcPr>
            <w:tcW w:w="370" w:type="pct"/>
            <w:shd w:val="clear" w:color="auto" w:fill="auto"/>
          </w:tcPr>
          <w:p w14:paraId="1DE032C6" w14:textId="6EE77671" w:rsidR="008D7D19" w:rsidRPr="007C3F00" w:rsidRDefault="008D7D19" w:rsidP="008D7D19">
            <w:pPr>
              <w:pStyle w:val="title-article-norm"/>
              <w:rPr>
                <w:sz w:val="18"/>
                <w:szCs w:val="18"/>
                <w:lang w:val="sr-Cyrl-RS"/>
              </w:rPr>
            </w:pPr>
            <w:r>
              <w:rPr>
                <w:sz w:val="18"/>
                <w:szCs w:val="18"/>
                <w:lang w:val="sr-Cyrl-RS"/>
              </w:rPr>
              <w:t>20.2.</w:t>
            </w:r>
          </w:p>
        </w:tc>
        <w:tc>
          <w:tcPr>
            <w:tcW w:w="1159" w:type="pct"/>
            <w:shd w:val="clear" w:color="auto" w:fill="auto"/>
          </w:tcPr>
          <w:p w14:paraId="3D0897B8" w14:textId="77777777" w:rsidR="008D7D19" w:rsidRPr="00941E73" w:rsidRDefault="008D7D19" w:rsidP="008D7D19">
            <w:pPr>
              <w:jc w:val="both"/>
              <w:rPr>
                <w:sz w:val="18"/>
                <w:szCs w:val="18"/>
                <w:lang w:val="en-US"/>
              </w:rPr>
            </w:pPr>
            <w:r w:rsidRPr="00941E73">
              <w:rPr>
                <w:rFonts w:hint="eastAsia"/>
                <w:sz w:val="18"/>
                <w:szCs w:val="18"/>
                <w:lang w:val="en-US"/>
              </w:rPr>
              <w:t>2.  Paragraph 1 shall also apply in respect of any new Member State from the date of its accession to the date on which it is to bring into force the laws, regulations or administrative provisions necessary to comply with this Directive.</w:t>
            </w:r>
          </w:p>
        </w:tc>
        <w:tc>
          <w:tcPr>
            <w:tcW w:w="324" w:type="pct"/>
            <w:shd w:val="clear" w:color="auto" w:fill="auto"/>
          </w:tcPr>
          <w:p w14:paraId="0DB133C1" w14:textId="77777777" w:rsidR="008D7D19" w:rsidRPr="00941E73" w:rsidRDefault="008D7D19" w:rsidP="008D7D19">
            <w:pPr>
              <w:jc w:val="both"/>
              <w:rPr>
                <w:rFonts w:eastAsia="MS Mincho"/>
                <w:sz w:val="18"/>
                <w:szCs w:val="18"/>
                <w:lang w:val="en-US"/>
              </w:rPr>
            </w:pPr>
          </w:p>
        </w:tc>
        <w:tc>
          <w:tcPr>
            <w:tcW w:w="1170" w:type="pct"/>
            <w:shd w:val="clear" w:color="auto" w:fill="auto"/>
          </w:tcPr>
          <w:p w14:paraId="621B38A5" w14:textId="77777777" w:rsidR="008D7D19" w:rsidRPr="00941E73" w:rsidRDefault="008D7D19" w:rsidP="008D7D19">
            <w:pPr>
              <w:jc w:val="both"/>
              <w:rPr>
                <w:sz w:val="18"/>
                <w:szCs w:val="18"/>
                <w:lang w:val="en-US"/>
              </w:rPr>
            </w:pPr>
          </w:p>
        </w:tc>
        <w:tc>
          <w:tcPr>
            <w:tcW w:w="416" w:type="pct"/>
            <w:shd w:val="clear" w:color="auto" w:fill="auto"/>
          </w:tcPr>
          <w:p w14:paraId="4959015C" w14:textId="50E7422A" w:rsidR="008D7D19" w:rsidRPr="00941E73" w:rsidRDefault="008D7D19" w:rsidP="008D7D19">
            <w:pPr>
              <w:jc w:val="center"/>
              <w:rPr>
                <w:rFonts w:eastAsia="MS Mincho"/>
                <w:b/>
                <w:bCs/>
                <w:sz w:val="18"/>
                <w:szCs w:val="18"/>
                <w:lang w:val="en-US"/>
              </w:rPr>
            </w:pPr>
            <w:r w:rsidRPr="0072794A">
              <w:rPr>
                <w:rFonts w:eastAsia="MS Mincho"/>
                <w:b/>
                <w:bCs/>
                <w:sz w:val="18"/>
                <w:szCs w:val="18"/>
                <w:lang w:val="sr-Cyrl-RS"/>
              </w:rPr>
              <w:t>НП</w:t>
            </w:r>
          </w:p>
        </w:tc>
        <w:tc>
          <w:tcPr>
            <w:tcW w:w="906" w:type="pct"/>
          </w:tcPr>
          <w:p w14:paraId="23EBDA25" w14:textId="1E1046D7"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76960414" w14:textId="6BFB54A9" w:rsidR="008D7D19" w:rsidRPr="00941E73" w:rsidRDefault="008D7D19" w:rsidP="008D7D19">
            <w:pPr>
              <w:jc w:val="both"/>
              <w:rPr>
                <w:rFonts w:eastAsia="MS Mincho"/>
                <w:sz w:val="18"/>
                <w:szCs w:val="18"/>
                <w:lang w:val="en-US"/>
              </w:rPr>
            </w:pPr>
          </w:p>
        </w:tc>
      </w:tr>
      <w:tr w:rsidR="008D7D19" w:rsidRPr="00941E73" w14:paraId="20C91BD2" w14:textId="77777777" w:rsidTr="007C3F00">
        <w:tc>
          <w:tcPr>
            <w:tcW w:w="370" w:type="pct"/>
            <w:shd w:val="clear" w:color="auto" w:fill="auto"/>
          </w:tcPr>
          <w:p w14:paraId="33DFB6FE" w14:textId="42C122C2" w:rsidR="008D7D19" w:rsidRPr="007C3F00" w:rsidRDefault="008D7D19" w:rsidP="008D7D19">
            <w:pPr>
              <w:pStyle w:val="title-article-norm"/>
              <w:rPr>
                <w:sz w:val="18"/>
                <w:szCs w:val="18"/>
                <w:lang w:val="sr-Cyrl-RS"/>
              </w:rPr>
            </w:pPr>
            <w:r>
              <w:rPr>
                <w:sz w:val="18"/>
                <w:szCs w:val="18"/>
                <w:lang w:val="sr-Cyrl-RS"/>
              </w:rPr>
              <w:t>21.1.</w:t>
            </w:r>
          </w:p>
        </w:tc>
        <w:tc>
          <w:tcPr>
            <w:tcW w:w="1159" w:type="pct"/>
            <w:shd w:val="clear" w:color="auto" w:fill="auto"/>
          </w:tcPr>
          <w:p w14:paraId="287C0498" w14:textId="77777777" w:rsidR="008D7D19" w:rsidRPr="00941E73" w:rsidRDefault="008D7D19" w:rsidP="008D7D19">
            <w:pPr>
              <w:jc w:val="both"/>
              <w:rPr>
                <w:sz w:val="18"/>
                <w:szCs w:val="18"/>
                <w:lang w:val="en-US"/>
              </w:rPr>
            </w:pPr>
            <w:r w:rsidRPr="00941E73">
              <w:rPr>
                <w:rFonts w:hint="eastAsia"/>
                <w:sz w:val="18"/>
                <w:szCs w:val="18"/>
                <w:lang w:val="en-US"/>
              </w:rPr>
              <w:t xml:space="preserve">1.  In order to remove any temporary difficulties in the general supply of basic or certified seed that occur in the Community and cannot be otherwise overcome, it may be decided in accordance with the procedure laid down in Article 25(2) that </w:t>
            </w:r>
            <w:r w:rsidRPr="00941E73">
              <w:rPr>
                <w:rFonts w:hint="eastAsia"/>
                <w:sz w:val="18"/>
                <w:szCs w:val="18"/>
                <w:lang w:val="en-US"/>
              </w:rPr>
              <w:lastRenderedPageBreak/>
              <w:t>Member States shall permit, for a specified period, the marketing throughout the Community in quantities necessary to resolve the supply difficulties of seed of a category subject to less stringent requirements, or of seed of a variety not included in the Common Catalogue of Varieties of Agricultural Plant Species or in the national catalogue of varieties of the Member States.</w:t>
            </w:r>
          </w:p>
        </w:tc>
        <w:tc>
          <w:tcPr>
            <w:tcW w:w="324" w:type="pct"/>
            <w:shd w:val="clear" w:color="auto" w:fill="FFFFFF" w:themeFill="background1"/>
          </w:tcPr>
          <w:p w14:paraId="38C8F849" w14:textId="1EBF02A8" w:rsidR="008D7D19" w:rsidRPr="00941E73" w:rsidRDefault="008D7D19" w:rsidP="008D7D19">
            <w:pPr>
              <w:jc w:val="both"/>
              <w:rPr>
                <w:rFonts w:eastAsia="MS Mincho"/>
                <w:sz w:val="18"/>
                <w:szCs w:val="18"/>
                <w:lang w:val="en-US"/>
              </w:rPr>
            </w:pPr>
            <w:r>
              <w:rPr>
                <w:rFonts w:eastAsia="MS Mincho"/>
                <w:sz w:val="18"/>
                <w:szCs w:val="18"/>
                <w:lang w:val="sr-Cyrl-RS"/>
              </w:rPr>
              <w:lastRenderedPageBreak/>
              <w:t>33</w:t>
            </w:r>
          </w:p>
        </w:tc>
        <w:tc>
          <w:tcPr>
            <w:tcW w:w="1170" w:type="pct"/>
            <w:shd w:val="clear" w:color="auto" w:fill="FFFFFF" w:themeFill="background1"/>
          </w:tcPr>
          <w:p w14:paraId="3EAEF23A" w14:textId="77777777" w:rsidR="008D7D19" w:rsidRPr="009A7F02" w:rsidRDefault="008D7D19" w:rsidP="008D7D19">
            <w:pPr>
              <w:jc w:val="both"/>
              <w:rPr>
                <w:sz w:val="18"/>
                <w:szCs w:val="18"/>
                <w:lang w:val="en-US"/>
              </w:rPr>
            </w:pPr>
            <w:r w:rsidRPr="009A7F02">
              <w:rPr>
                <w:sz w:val="18"/>
                <w:szCs w:val="18"/>
                <w:lang w:val="en-US"/>
              </w:rPr>
              <w:t xml:space="preserve">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w:t>
            </w:r>
            <w:r w:rsidRPr="009A7F02">
              <w:rPr>
                <w:sz w:val="18"/>
                <w:szCs w:val="18"/>
                <w:lang w:val="en-US"/>
              </w:rPr>
              <w:lastRenderedPageBreak/>
              <w:t>року, стављање на тржиште семена које не испуњава све захтеве квалитета.</w:t>
            </w:r>
            <w:r w:rsidRPr="009A7F02">
              <w:rPr>
                <w:sz w:val="18"/>
                <w:szCs w:val="18"/>
                <w:lang w:val="en-US"/>
              </w:rPr>
              <w:tab/>
            </w:r>
          </w:p>
          <w:p w14:paraId="77D452A2" w14:textId="588F603A" w:rsidR="008D7D19" w:rsidRPr="00941E73" w:rsidRDefault="008D7D19" w:rsidP="008D7D19">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27730F08" w14:textId="2AB432FE" w:rsidR="008D7D19" w:rsidRPr="00941E73" w:rsidRDefault="008D7D19" w:rsidP="008D7D19">
            <w:pPr>
              <w:jc w:val="center"/>
              <w:rPr>
                <w:rFonts w:eastAsia="MS Mincho"/>
                <w:b/>
                <w:bCs/>
                <w:sz w:val="18"/>
                <w:szCs w:val="18"/>
                <w:lang w:val="en-US"/>
              </w:rPr>
            </w:pPr>
            <w:r>
              <w:rPr>
                <w:rFonts w:eastAsia="MS Mincho"/>
                <w:b/>
                <w:bCs/>
                <w:sz w:val="18"/>
                <w:szCs w:val="18"/>
                <w:lang w:val="sr-Cyrl-RS"/>
              </w:rPr>
              <w:lastRenderedPageBreak/>
              <w:t>ПУ</w:t>
            </w:r>
          </w:p>
        </w:tc>
        <w:tc>
          <w:tcPr>
            <w:tcW w:w="906" w:type="pct"/>
            <w:shd w:val="clear" w:color="auto" w:fill="FFFFFF" w:themeFill="background1"/>
          </w:tcPr>
          <w:p w14:paraId="53E6CC5B" w14:textId="77777777" w:rsidR="008D7D19" w:rsidRPr="00941E73" w:rsidRDefault="008D7D19" w:rsidP="008D7D19">
            <w:pPr>
              <w:jc w:val="both"/>
              <w:rPr>
                <w:rFonts w:eastAsia="MS Mincho"/>
                <w:sz w:val="18"/>
                <w:szCs w:val="18"/>
                <w:lang w:val="en-US"/>
              </w:rPr>
            </w:pPr>
          </w:p>
        </w:tc>
        <w:tc>
          <w:tcPr>
            <w:tcW w:w="655" w:type="pct"/>
            <w:shd w:val="clear" w:color="auto" w:fill="FFFFFF" w:themeFill="background1"/>
          </w:tcPr>
          <w:p w14:paraId="04147B41" w14:textId="07BC0A60" w:rsidR="008D7D19" w:rsidRPr="00941E73" w:rsidRDefault="008D7D19" w:rsidP="008D7D19">
            <w:pPr>
              <w:jc w:val="both"/>
              <w:rPr>
                <w:rFonts w:eastAsia="MS Mincho"/>
                <w:sz w:val="18"/>
                <w:szCs w:val="18"/>
                <w:lang w:val="en-US"/>
              </w:rPr>
            </w:pPr>
          </w:p>
        </w:tc>
      </w:tr>
      <w:tr w:rsidR="008D7D19" w:rsidRPr="00941E73" w14:paraId="43EB306A" w14:textId="77777777" w:rsidTr="007C3F00">
        <w:tc>
          <w:tcPr>
            <w:tcW w:w="370" w:type="pct"/>
            <w:shd w:val="clear" w:color="auto" w:fill="auto"/>
          </w:tcPr>
          <w:p w14:paraId="5E3D0B66" w14:textId="4E93FFE9" w:rsidR="008D7D19" w:rsidRPr="007C3F00" w:rsidRDefault="008D7D19" w:rsidP="008D7D19">
            <w:pPr>
              <w:pStyle w:val="title-article-norm"/>
              <w:rPr>
                <w:sz w:val="18"/>
                <w:szCs w:val="18"/>
                <w:lang w:val="sr-Cyrl-RS"/>
              </w:rPr>
            </w:pPr>
            <w:r>
              <w:rPr>
                <w:sz w:val="18"/>
                <w:szCs w:val="18"/>
                <w:lang w:val="sr-Cyrl-RS"/>
              </w:rPr>
              <w:t>21.2.</w:t>
            </w:r>
          </w:p>
        </w:tc>
        <w:tc>
          <w:tcPr>
            <w:tcW w:w="1159" w:type="pct"/>
            <w:shd w:val="clear" w:color="auto" w:fill="auto"/>
          </w:tcPr>
          <w:p w14:paraId="66EB262A" w14:textId="77777777" w:rsidR="008D7D19" w:rsidRPr="00941E73" w:rsidRDefault="008D7D19" w:rsidP="008D7D19">
            <w:pPr>
              <w:jc w:val="both"/>
              <w:rPr>
                <w:sz w:val="18"/>
                <w:szCs w:val="18"/>
                <w:lang w:val="en-US"/>
              </w:rPr>
            </w:pPr>
            <w:r w:rsidRPr="00941E73">
              <w:rPr>
                <w:rFonts w:hint="eastAsia"/>
                <w:sz w:val="18"/>
                <w:szCs w:val="18"/>
                <w:lang w:val="en-US"/>
              </w:rPr>
              <w:t>2.  For a category of seed of any given variety, the official label shall be that provided for the corresponding category; for seed of varieties not included in the abovementioned catalogues the official label shall be that provided for commercial seed. The label shall always state that the seed in question is of a category satisfying less stringent requirements.</w:t>
            </w:r>
          </w:p>
        </w:tc>
        <w:tc>
          <w:tcPr>
            <w:tcW w:w="324" w:type="pct"/>
            <w:shd w:val="clear" w:color="auto" w:fill="auto"/>
          </w:tcPr>
          <w:p w14:paraId="6623F87D" w14:textId="4F89A31A" w:rsidR="008D7D19" w:rsidRPr="00941E73" w:rsidRDefault="008D7D19" w:rsidP="008D7D19">
            <w:pPr>
              <w:jc w:val="both"/>
              <w:rPr>
                <w:rFonts w:eastAsia="MS Mincho"/>
                <w:sz w:val="18"/>
                <w:szCs w:val="18"/>
                <w:lang w:val="en-US"/>
              </w:rPr>
            </w:pPr>
            <w:r>
              <w:rPr>
                <w:rFonts w:eastAsia="MS Mincho"/>
                <w:sz w:val="18"/>
                <w:szCs w:val="18"/>
                <w:lang w:val="sr-Cyrl-RS"/>
              </w:rPr>
              <w:t>33</w:t>
            </w:r>
          </w:p>
        </w:tc>
        <w:tc>
          <w:tcPr>
            <w:tcW w:w="1170" w:type="pct"/>
            <w:shd w:val="clear" w:color="auto" w:fill="auto"/>
          </w:tcPr>
          <w:p w14:paraId="1B3111B6" w14:textId="77777777" w:rsidR="008D7D19" w:rsidRPr="009A7F02" w:rsidRDefault="008D7D19" w:rsidP="008D7D19">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72FCA8A1" w14:textId="44812518" w:rsidR="008D7D19" w:rsidRPr="00941E73" w:rsidRDefault="008D7D19" w:rsidP="008D7D19">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61DE11B0" w14:textId="1EA1CC68" w:rsidR="008D7D19" w:rsidRPr="00941E73" w:rsidRDefault="008D7D19" w:rsidP="008D7D19">
            <w:pPr>
              <w:jc w:val="center"/>
              <w:rPr>
                <w:rFonts w:eastAsia="MS Mincho"/>
                <w:b/>
                <w:bCs/>
                <w:sz w:val="18"/>
                <w:szCs w:val="18"/>
                <w:lang w:val="en-US"/>
              </w:rPr>
            </w:pPr>
            <w:r>
              <w:rPr>
                <w:rFonts w:eastAsia="MS Mincho"/>
                <w:b/>
                <w:bCs/>
                <w:sz w:val="18"/>
                <w:szCs w:val="18"/>
                <w:lang w:val="sr-Cyrl-RS"/>
              </w:rPr>
              <w:t>ПУ</w:t>
            </w:r>
          </w:p>
        </w:tc>
        <w:tc>
          <w:tcPr>
            <w:tcW w:w="906" w:type="pct"/>
          </w:tcPr>
          <w:p w14:paraId="5CAC2E58" w14:textId="77777777" w:rsidR="008D7D19" w:rsidRPr="00941E73" w:rsidRDefault="008D7D19" w:rsidP="008D7D19">
            <w:pPr>
              <w:jc w:val="both"/>
              <w:rPr>
                <w:rFonts w:eastAsia="MS Mincho"/>
                <w:sz w:val="18"/>
                <w:szCs w:val="18"/>
                <w:lang w:val="en-US"/>
              </w:rPr>
            </w:pPr>
          </w:p>
        </w:tc>
        <w:tc>
          <w:tcPr>
            <w:tcW w:w="655" w:type="pct"/>
            <w:shd w:val="clear" w:color="auto" w:fill="auto"/>
          </w:tcPr>
          <w:p w14:paraId="1F5967AE" w14:textId="583AA3D6" w:rsidR="008D7D19" w:rsidRPr="00941E73" w:rsidRDefault="008D7D19" w:rsidP="008D7D19">
            <w:pPr>
              <w:jc w:val="both"/>
              <w:rPr>
                <w:rFonts w:eastAsia="MS Mincho"/>
                <w:sz w:val="18"/>
                <w:szCs w:val="18"/>
                <w:lang w:val="en-US"/>
              </w:rPr>
            </w:pPr>
          </w:p>
        </w:tc>
      </w:tr>
      <w:tr w:rsidR="008D7D19" w:rsidRPr="00941E73" w14:paraId="158718EC" w14:textId="77777777" w:rsidTr="007C3F00">
        <w:tc>
          <w:tcPr>
            <w:tcW w:w="370" w:type="pct"/>
            <w:shd w:val="clear" w:color="auto" w:fill="auto"/>
          </w:tcPr>
          <w:p w14:paraId="30AD20CF" w14:textId="5809E093" w:rsidR="008D7D19" w:rsidRPr="007C3F00" w:rsidRDefault="008D7D19" w:rsidP="008D7D19">
            <w:pPr>
              <w:pStyle w:val="title-article-norm"/>
              <w:rPr>
                <w:sz w:val="18"/>
                <w:szCs w:val="18"/>
                <w:lang w:val="sr-Cyrl-RS"/>
              </w:rPr>
            </w:pPr>
            <w:r>
              <w:rPr>
                <w:sz w:val="18"/>
                <w:szCs w:val="18"/>
                <w:lang w:val="sr-Cyrl-RS"/>
              </w:rPr>
              <w:t>21.3.</w:t>
            </w:r>
          </w:p>
        </w:tc>
        <w:tc>
          <w:tcPr>
            <w:tcW w:w="1159" w:type="pct"/>
            <w:shd w:val="clear" w:color="auto" w:fill="auto"/>
          </w:tcPr>
          <w:p w14:paraId="7CD077EB" w14:textId="77777777" w:rsidR="008D7D19" w:rsidRPr="00941E73" w:rsidRDefault="008D7D19" w:rsidP="008D7D19">
            <w:pPr>
              <w:jc w:val="both"/>
              <w:rPr>
                <w:sz w:val="18"/>
                <w:szCs w:val="18"/>
                <w:lang w:val="en-US"/>
              </w:rPr>
            </w:pPr>
            <w:r w:rsidRPr="00941E73">
              <w:rPr>
                <w:rFonts w:hint="eastAsia"/>
                <w:sz w:val="18"/>
                <w:szCs w:val="18"/>
                <w:lang w:val="en-US"/>
              </w:rPr>
              <w:t>3.  Rules for the application of paragraph 1 may be adopted in accordance with the procedure referred to in Article 25(2).</w:t>
            </w:r>
          </w:p>
        </w:tc>
        <w:tc>
          <w:tcPr>
            <w:tcW w:w="324" w:type="pct"/>
            <w:shd w:val="clear" w:color="auto" w:fill="auto"/>
          </w:tcPr>
          <w:p w14:paraId="64956097" w14:textId="5EBB2569" w:rsidR="008D7D19" w:rsidRPr="00941E73" w:rsidRDefault="008D7D19" w:rsidP="008D7D19">
            <w:pPr>
              <w:jc w:val="both"/>
              <w:rPr>
                <w:rFonts w:eastAsia="MS Mincho"/>
                <w:sz w:val="18"/>
                <w:szCs w:val="18"/>
                <w:lang w:val="en-US"/>
              </w:rPr>
            </w:pPr>
            <w:r>
              <w:rPr>
                <w:rFonts w:eastAsia="MS Mincho"/>
                <w:sz w:val="18"/>
                <w:szCs w:val="18"/>
                <w:lang w:val="sr-Cyrl-RS"/>
              </w:rPr>
              <w:t>33</w:t>
            </w:r>
          </w:p>
        </w:tc>
        <w:tc>
          <w:tcPr>
            <w:tcW w:w="1170" w:type="pct"/>
            <w:shd w:val="clear" w:color="auto" w:fill="auto"/>
          </w:tcPr>
          <w:p w14:paraId="5B244A00" w14:textId="77777777" w:rsidR="008D7D19" w:rsidRPr="009A7F02" w:rsidRDefault="008D7D19" w:rsidP="008D7D19">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1D6EA368" w14:textId="1A37BD6A" w:rsidR="008D7D19" w:rsidRPr="00941E73" w:rsidRDefault="008D7D19" w:rsidP="008D7D19">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387F89B3" w14:textId="75747362" w:rsidR="008D7D19" w:rsidRPr="00941E73" w:rsidRDefault="008D7D19" w:rsidP="008D7D19">
            <w:pPr>
              <w:jc w:val="center"/>
              <w:rPr>
                <w:rFonts w:eastAsia="MS Mincho"/>
                <w:b/>
                <w:bCs/>
                <w:sz w:val="18"/>
                <w:szCs w:val="18"/>
                <w:lang w:val="en-US"/>
              </w:rPr>
            </w:pPr>
            <w:r>
              <w:rPr>
                <w:rFonts w:eastAsia="MS Mincho"/>
                <w:b/>
                <w:bCs/>
                <w:sz w:val="18"/>
                <w:szCs w:val="18"/>
                <w:lang w:val="sr-Cyrl-RS"/>
              </w:rPr>
              <w:t>ПУ</w:t>
            </w:r>
          </w:p>
        </w:tc>
        <w:tc>
          <w:tcPr>
            <w:tcW w:w="906" w:type="pct"/>
          </w:tcPr>
          <w:p w14:paraId="05DDA5B3" w14:textId="77777777" w:rsidR="008D7D19" w:rsidRPr="00941E73" w:rsidRDefault="008D7D19" w:rsidP="008D7D19">
            <w:pPr>
              <w:jc w:val="both"/>
              <w:rPr>
                <w:rFonts w:eastAsia="MS Mincho"/>
                <w:sz w:val="18"/>
                <w:szCs w:val="18"/>
                <w:lang w:val="en-US"/>
              </w:rPr>
            </w:pPr>
          </w:p>
        </w:tc>
        <w:tc>
          <w:tcPr>
            <w:tcW w:w="655" w:type="pct"/>
            <w:shd w:val="clear" w:color="auto" w:fill="auto"/>
          </w:tcPr>
          <w:p w14:paraId="0FD2655B" w14:textId="547ACB7F" w:rsidR="008D7D19" w:rsidRPr="00941E73" w:rsidRDefault="008D7D19" w:rsidP="008D7D19">
            <w:pPr>
              <w:jc w:val="both"/>
              <w:rPr>
                <w:rFonts w:eastAsia="MS Mincho"/>
                <w:sz w:val="18"/>
                <w:szCs w:val="18"/>
                <w:lang w:val="en-US"/>
              </w:rPr>
            </w:pPr>
          </w:p>
        </w:tc>
      </w:tr>
      <w:tr w:rsidR="008D7D19" w:rsidRPr="00941E73" w14:paraId="20B76579" w14:textId="77777777" w:rsidTr="007C3F00">
        <w:tc>
          <w:tcPr>
            <w:tcW w:w="370" w:type="pct"/>
            <w:shd w:val="clear" w:color="auto" w:fill="auto"/>
          </w:tcPr>
          <w:p w14:paraId="78899D96" w14:textId="47756B99" w:rsidR="008D7D19" w:rsidRPr="007C3F00" w:rsidRDefault="008D7D19" w:rsidP="008D7D19">
            <w:pPr>
              <w:pStyle w:val="title-article-norm"/>
              <w:rPr>
                <w:sz w:val="18"/>
                <w:szCs w:val="18"/>
                <w:lang w:val="sr-Cyrl-RS"/>
              </w:rPr>
            </w:pPr>
            <w:r>
              <w:rPr>
                <w:sz w:val="18"/>
                <w:szCs w:val="18"/>
                <w:lang w:val="sr-Cyrl-RS"/>
              </w:rPr>
              <w:t>22.1.</w:t>
            </w:r>
          </w:p>
        </w:tc>
        <w:tc>
          <w:tcPr>
            <w:tcW w:w="1159" w:type="pct"/>
            <w:shd w:val="clear" w:color="auto" w:fill="auto"/>
          </w:tcPr>
          <w:p w14:paraId="526F6905" w14:textId="77777777" w:rsidR="008D7D19" w:rsidRPr="00941E73" w:rsidRDefault="008D7D19" w:rsidP="008D7D19">
            <w:pPr>
              <w:jc w:val="both"/>
              <w:rPr>
                <w:sz w:val="18"/>
                <w:szCs w:val="18"/>
                <w:lang w:val="en-US"/>
              </w:rPr>
            </w:pPr>
            <w:r w:rsidRPr="00941E73">
              <w:rPr>
                <w:rFonts w:hint="eastAsia"/>
                <w:sz w:val="18"/>
                <w:szCs w:val="18"/>
                <w:lang w:val="en-US"/>
              </w:rPr>
              <w:t>1.  Member States shall ensure that official inspections are carried out in relation to the marketing of seed of oil and fibre plants, at least by random checks, to verify compliance with the requirements of this Directive.</w:t>
            </w:r>
          </w:p>
        </w:tc>
        <w:tc>
          <w:tcPr>
            <w:tcW w:w="324" w:type="pct"/>
            <w:shd w:val="clear" w:color="auto" w:fill="FFFFFF" w:themeFill="background1"/>
          </w:tcPr>
          <w:p w14:paraId="171CC374" w14:textId="0A2A741A" w:rsidR="008D7D19" w:rsidRPr="00941E73" w:rsidRDefault="008D7D19" w:rsidP="008D7D19">
            <w:pPr>
              <w:jc w:val="both"/>
              <w:rPr>
                <w:rFonts w:eastAsia="MS Mincho"/>
                <w:sz w:val="18"/>
                <w:szCs w:val="18"/>
                <w:lang w:val="en-US"/>
              </w:rPr>
            </w:pPr>
            <w:r>
              <w:rPr>
                <w:rFonts w:eastAsia="MS Mincho"/>
                <w:sz w:val="18"/>
                <w:szCs w:val="18"/>
                <w:lang w:val="sr-Cyrl-RS"/>
              </w:rPr>
              <w:t>70.1.</w:t>
            </w:r>
          </w:p>
        </w:tc>
        <w:tc>
          <w:tcPr>
            <w:tcW w:w="1170" w:type="pct"/>
            <w:shd w:val="clear" w:color="auto" w:fill="FFFFFF" w:themeFill="background1"/>
          </w:tcPr>
          <w:p w14:paraId="4582FC6D" w14:textId="434DD799" w:rsidR="008D7D19" w:rsidRPr="00941E73" w:rsidRDefault="008D7D19" w:rsidP="008D7D19">
            <w:pPr>
              <w:jc w:val="both"/>
              <w:rPr>
                <w:sz w:val="18"/>
                <w:szCs w:val="18"/>
                <w:lang w:val="en-US"/>
              </w:rPr>
            </w:pPr>
            <w:r w:rsidRPr="001E7009">
              <w:rPr>
                <w:sz w:val="18"/>
                <w:szCs w:val="18"/>
                <w:lang w:val="en-US"/>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416" w:type="pct"/>
            <w:shd w:val="clear" w:color="auto" w:fill="FFFFFF" w:themeFill="background1"/>
          </w:tcPr>
          <w:p w14:paraId="4D1ABFC8" w14:textId="01D50003" w:rsidR="008D7D19" w:rsidRPr="00941E73" w:rsidRDefault="008D7D19" w:rsidP="008D7D19">
            <w:pPr>
              <w:jc w:val="center"/>
              <w:rPr>
                <w:rFonts w:eastAsia="MS Mincho"/>
                <w:b/>
                <w:bCs/>
                <w:sz w:val="18"/>
                <w:szCs w:val="18"/>
                <w:lang w:val="en-US"/>
              </w:rPr>
            </w:pPr>
            <w:r>
              <w:rPr>
                <w:rFonts w:eastAsia="MS Mincho"/>
                <w:b/>
                <w:bCs/>
                <w:sz w:val="18"/>
                <w:szCs w:val="18"/>
                <w:lang w:val="sr-Cyrl-RS"/>
              </w:rPr>
              <w:t>ПУ</w:t>
            </w:r>
          </w:p>
        </w:tc>
        <w:tc>
          <w:tcPr>
            <w:tcW w:w="906" w:type="pct"/>
            <w:shd w:val="clear" w:color="auto" w:fill="FFFFFF" w:themeFill="background1"/>
          </w:tcPr>
          <w:p w14:paraId="43DE510C" w14:textId="77777777" w:rsidR="008D7D19" w:rsidRPr="00941E73" w:rsidRDefault="008D7D19" w:rsidP="008D7D19">
            <w:pPr>
              <w:jc w:val="both"/>
              <w:rPr>
                <w:rFonts w:eastAsia="MS Mincho"/>
                <w:sz w:val="18"/>
                <w:szCs w:val="18"/>
                <w:lang w:val="en-US"/>
              </w:rPr>
            </w:pPr>
          </w:p>
        </w:tc>
        <w:tc>
          <w:tcPr>
            <w:tcW w:w="655" w:type="pct"/>
            <w:shd w:val="clear" w:color="auto" w:fill="FFFFFF" w:themeFill="background1"/>
          </w:tcPr>
          <w:p w14:paraId="163C41DC" w14:textId="4F1A6D42" w:rsidR="008D7D19" w:rsidRPr="00941E73" w:rsidRDefault="008D7D19" w:rsidP="008D7D19">
            <w:pPr>
              <w:jc w:val="both"/>
              <w:rPr>
                <w:rFonts w:eastAsia="MS Mincho"/>
                <w:sz w:val="18"/>
                <w:szCs w:val="18"/>
                <w:lang w:val="en-US"/>
              </w:rPr>
            </w:pPr>
          </w:p>
        </w:tc>
      </w:tr>
      <w:tr w:rsidR="008D7D19" w:rsidRPr="00941E73" w14:paraId="6BCA66B2" w14:textId="77777777" w:rsidTr="007C3F00">
        <w:tc>
          <w:tcPr>
            <w:tcW w:w="370" w:type="pct"/>
            <w:shd w:val="clear" w:color="auto" w:fill="auto"/>
          </w:tcPr>
          <w:p w14:paraId="36BC908D" w14:textId="4DB78553" w:rsidR="008D7D19" w:rsidRPr="007C3F00" w:rsidRDefault="008D7D19" w:rsidP="008D7D19">
            <w:pPr>
              <w:pStyle w:val="title-article-norm"/>
              <w:rPr>
                <w:sz w:val="18"/>
                <w:szCs w:val="18"/>
                <w:lang w:val="sr-Cyrl-RS"/>
              </w:rPr>
            </w:pPr>
            <w:r>
              <w:rPr>
                <w:sz w:val="18"/>
                <w:szCs w:val="18"/>
                <w:lang w:val="sr-Cyrl-RS"/>
              </w:rPr>
              <w:t>22.2.</w:t>
            </w:r>
          </w:p>
        </w:tc>
        <w:tc>
          <w:tcPr>
            <w:tcW w:w="1159" w:type="pct"/>
            <w:shd w:val="clear" w:color="auto" w:fill="auto"/>
          </w:tcPr>
          <w:p w14:paraId="7B023089" w14:textId="77777777" w:rsidR="008D7D19" w:rsidRPr="00941E73" w:rsidRDefault="008D7D19" w:rsidP="008D7D19">
            <w:pPr>
              <w:jc w:val="both"/>
              <w:rPr>
                <w:sz w:val="18"/>
                <w:szCs w:val="18"/>
                <w:lang w:val="en-US"/>
              </w:rPr>
            </w:pPr>
            <w:r w:rsidRPr="00941E73">
              <w:rPr>
                <w:rFonts w:hint="eastAsia"/>
                <w:sz w:val="18"/>
                <w:szCs w:val="18"/>
                <w:lang w:val="en-US"/>
              </w:rPr>
              <w:t>2.  Without prejudice to the free movement of seed within the Community, Member States shall take all necessary measures to ensure that they are supplied with the following particulars during the marketing of quantities exceeding two kilograms of seed imported from third countries:</w:t>
            </w:r>
          </w:p>
          <w:p w14:paraId="1E0CE445" w14:textId="77777777" w:rsidR="008D7D19" w:rsidRPr="00941E73" w:rsidRDefault="008D7D19" w:rsidP="008D7D19">
            <w:pPr>
              <w:jc w:val="both"/>
              <w:rPr>
                <w:sz w:val="18"/>
                <w:szCs w:val="18"/>
                <w:lang w:val="en-US"/>
              </w:rPr>
            </w:pPr>
            <w:r w:rsidRPr="00941E73">
              <w:rPr>
                <w:rFonts w:hint="eastAsia"/>
                <w:sz w:val="18"/>
                <w:szCs w:val="18"/>
                <w:lang w:val="en-US"/>
              </w:rPr>
              <w:t>(a) species;</w:t>
            </w:r>
          </w:p>
          <w:p w14:paraId="6F9DDF24" w14:textId="77777777" w:rsidR="008D7D19" w:rsidRPr="00941E73" w:rsidRDefault="008D7D19" w:rsidP="008D7D19">
            <w:pPr>
              <w:jc w:val="both"/>
              <w:rPr>
                <w:sz w:val="18"/>
                <w:szCs w:val="18"/>
                <w:lang w:val="en-US"/>
              </w:rPr>
            </w:pPr>
            <w:r w:rsidRPr="00941E73">
              <w:rPr>
                <w:rFonts w:hint="eastAsia"/>
                <w:sz w:val="18"/>
                <w:szCs w:val="18"/>
                <w:lang w:val="en-US"/>
              </w:rPr>
              <w:t>(b) variety;</w:t>
            </w:r>
          </w:p>
          <w:p w14:paraId="16864B23" w14:textId="77777777" w:rsidR="008D7D19" w:rsidRPr="00941E73" w:rsidRDefault="008D7D19" w:rsidP="008D7D19">
            <w:pPr>
              <w:jc w:val="both"/>
              <w:rPr>
                <w:sz w:val="18"/>
                <w:szCs w:val="18"/>
                <w:lang w:val="en-US"/>
              </w:rPr>
            </w:pPr>
            <w:r w:rsidRPr="00941E73">
              <w:rPr>
                <w:rFonts w:hint="eastAsia"/>
                <w:sz w:val="18"/>
                <w:szCs w:val="18"/>
                <w:lang w:val="en-US"/>
              </w:rPr>
              <w:lastRenderedPageBreak/>
              <w:t>(c) category;</w:t>
            </w:r>
          </w:p>
          <w:p w14:paraId="38FD3649" w14:textId="77777777" w:rsidR="008D7D19" w:rsidRPr="00941E73" w:rsidRDefault="008D7D19" w:rsidP="008D7D19">
            <w:pPr>
              <w:jc w:val="both"/>
              <w:rPr>
                <w:sz w:val="18"/>
                <w:szCs w:val="18"/>
                <w:lang w:val="en-US"/>
              </w:rPr>
            </w:pPr>
            <w:r w:rsidRPr="00941E73">
              <w:rPr>
                <w:rFonts w:hint="eastAsia"/>
                <w:sz w:val="18"/>
                <w:szCs w:val="18"/>
                <w:lang w:val="en-US"/>
              </w:rPr>
              <w:t>(d) country of production and official inspection authority;</w:t>
            </w:r>
          </w:p>
          <w:p w14:paraId="65186DAD" w14:textId="77777777" w:rsidR="008D7D19" w:rsidRPr="00941E73" w:rsidRDefault="008D7D19" w:rsidP="008D7D19">
            <w:pPr>
              <w:jc w:val="both"/>
              <w:rPr>
                <w:sz w:val="18"/>
                <w:szCs w:val="18"/>
                <w:lang w:val="en-US"/>
              </w:rPr>
            </w:pPr>
            <w:r w:rsidRPr="00941E73">
              <w:rPr>
                <w:rFonts w:hint="eastAsia"/>
                <w:sz w:val="18"/>
                <w:szCs w:val="18"/>
                <w:lang w:val="en-US"/>
              </w:rPr>
              <w:t>(e) country of dispatch;</w:t>
            </w:r>
          </w:p>
          <w:p w14:paraId="753479E9" w14:textId="77777777" w:rsidR="008D7D19" w:rsidRPr="00941E73" w:rsidRDefault="008D7D19" w:rsidP="008D7D19">
            <w:pPr>
              <w:jc w:val="both"/>
              <w:rPr>
                <w:sz w:val="18"/>
                <w:szCs w:val="18"/>
                <w:lang w:val="en-US"/>
              </w:rPr>
            </w:pPr>
            <w:r w:rsidRPr="00941E73">
              <w:rPr>
                <w:rFonts w:hint="eastAsia"/>
                <w:sz w:val="18"/>
                <w:szCs w:val="18"/>
                <w:lang w:val="en-US"/>
              </w:rPr>
              <w:t>(f) importer;</w:t>
            </w:r>
          </w:p>
          <w:p w14:paraId="7935C758" w14:textId="77777777" w:rsidR="008D7D19" w:rsidRPr="00941E73" w:rsidRDefault="008D7D19" w:rsidP="008D7D19">
            <w:pPr>
              <w:jc w:val="both"/>
              <w:rPr>
                <w:sz w:val="18"/>
                <w:szCs w:val="18"/>
                <w:lang w:val="en-US"/>
              </w:rPr>
            </w:pPr>
            <w:r w:rsidRPr="00941E73">
              <w:rPr>
                <w:rFonts w:hint="eastAsia"/>
                <w:sz w:val="18"/>
                <w:szCs w:val="18"/>
                <w:lang w:val="en-US"/>
              </w:rPr>
              <w:t>(g) quantity of seed.</w:t>
            </w:r>
          </w:p>
        </w:tc>
        <w:tc>
          <w:tcPr>
            <w:tcW w:w="324" w:type="pct"/>
            <w:shd w:val="clear" w:color="auto" w:fill="FFFFFF" w:themeFill="background1"/>
          </w:tcPr>
          <w:p w14:paraId="1F2D63CC" w14:textId="46066754" w:rsidR="008D7D19" w:rsidRPr="00941E73" w:rsidRDefault="008D7D19" w:rsidP="008D7D19">
            <w:pPr>
              <w:jc w:val="both"/>
              <w:rPr>
                <w:rFonts w:eastAsia="MS Mincho"/>
                <w:sz w:val="18"/>
                <w:szCs w:val="18"/>
                <w:lang w:val="en-US"/>
              </w:rPr>
            </w:pPr>
            <w:r>
              <w:rPr>
                <w:rFonts w:eastAsia="MS Mincho"/>
                <w:sz w:val="18"/>
                <w:szCs w:val="18"/>
                <w:lang w:val="sr-Cyrl-RS"/>
              </w:rPr>
              <w:lastRenderedPageBreak/>
              <w:t>46.5</w:t>
            </w:r>
          </w:p>
        </w:tc>
        <w:tc>
          <w:tcPr>
            <w:tcW w:w="1170" w:type="pct"/>
            <w:shd w:val="clear" w:color="auto" w:fill="FFFFFF" w:themeFill="background1"/>
          </w:tcPr>
          <w:p w14:paraId="2B5A4115" w14:textId="48859E2B" w:rsidR="008D7D19" w:rsidRPr="00941E73" w:rsidRDefault="008D7D19" w:rsidP="008D7D19">
            <w:pPr>
              <w:jc w:val="both"/>
              <w:rPr>
                <w:sz w:val="18"/>
                <w:szCs w:val="18"/>
                <w:lang w:val="en-US"/>
              </w:rPr>
            </w:pPr>
            <w:r w:rsidRPr="00FF328A">
              <w:rPr>
                <w:sz w:val="18"/>
                <w:szCs w:val="18"/>
                <w:lang w:val="en-US"/>
              </w:rPr>
              <w:t>Министар прописује садржину евиденције о увезеним количинама семена, семенских мешавина и натуралног семена, по групи и врсти.</w:t>
            </w:r>
          </w:p>
        </w:tc>
        <w:tc>
          <w:tcPr>
            <w:tcW w:w="416" w:type="pct"/>
            <w:shd w:val="clear" w:color="auto" w:fill="FFFFFF" w:themeFill="background1"/>
          </w:tcPr>
          <w:p w14:paraId="407F9068" w14:textId="48F3F4F8" w:rsidR="008D7D19" w:rsidRPr="00941E73" w:rsidRDefault="008D7D19" w:rsidP="008D7D19">
            <w:pPr>
              <w:jc w:val="center"/>
              <w:rPr>
                <w:rFonts w:eastAsia="MS Mincho"/>
                <w:b/>
                <w:bCs/>
                <w:sz w:val="18"/>
                <w:szCs w:val="18"/>
                <w:lang w:val="en-US"/>
              </w:rPr>
            </w:pPr>
            <w:r w:rsidRPr="004049BD">
              <w:rPr>
                <w:rFonts w:eastAsia="MS Mincho"/>
                <w:b/>
                <w:bCs/>
                <w:sz w:val="18"/>
                <w:szCs w:val="18"/>
                <w:lang w:val="sr-Cyrl-RS"/>
              </w:rPr>
              <w:t>ДУ</w:t>
            </w:r>
          </w:p>
        </w:tc>
        <w:tc>
          <w:tcPr>
            <w:tcW w:w="906" w:type="pct"/>
            <w:shd w:val="clear" w:color="auto" w:fill="FFFFFF" w:themeFill="background1"/>
          </w:tcPr>
          <w:p w14:paraId="75402A63" w14:textId="520997BF"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FFFFFF" w:themeFill="background1"/>
          </w:tcPr>
          <w:p w14:paraId="78D3AE15" w14:textId="550F696E" w:rsidR="008D7D19" w:rsidRPr="00941E73" w:rsidRDefault="008D7D19" w:rsidP="008D7D19">
            <w:pPr>
              <w:jc w:val="both"/>
              <w:rPr>
                <w:rFonts w:eastAsia="MS Mincho"/>
                <w:sz w:val="18"/>
                <w:szCs w:val="18"/>
                <w:lang w:val="en-US"/>
              </w:rPr>
            </w:pPr>
          </w:p>
        </w:tc>
      </w:tr>
      <w:tr w:rsidR="008D7D19" w:rsidRPr="00941E73" w14:paraId="4DF3F112" w14:textId="77777777" w:rsidTr="007C3F00">
        <w:tc>
          <w:tcPr>
            <w:tcW w:w="370" w:type="pct"/>
            <w:shd w:val="clear" w:color="auto" w:fill="auto"/>
          </w:tcPr>
          <w:p w14:paraId="4ED2994C" w14:textId="615BE922" w:rsidR="008D7D19" w:rsidRPr="007C3F00" w:rsidRDefault="008D7D19" w:rsidP="008D7D19">
            <w:pPr>
              <w:pStyle w:val="title-article-norm"/>
              <w:rPr>
                <w:sz w:val="18"/>
                <w:szCs w:val="18"/>
                <w:lang w:val="sr-Cyrl-RS"/>
              </w:rPr>
            </w:pPr>
            <w:r>
              <w:rPr>
                <w:sz w:val="18"/>
                <w:szCs w:val="18"/>
                <w:lang w:val="sr-Cyrl-RS"/>
              </w:rPr>
              <w:t>22.2</w:t>
            </w:r>
          </w:p>
        </w:tc>
        <w:tc>
          <w:tcPr>
            <w:tcW w:w="1159" w:type="pct"/>
            <w:shd w:val="clear" w:color="auto" w:fill="auto"/>
          </w:tcPr>
          <w:p w14:paraId="13AABC09" w14:textId="01784BCC" w:rsidR="008D7D19" w:rsidRPr="00941E73" w:rsidRDefault="008D7D19" w:rsidP="008D7D19">
            <w:pPr>
              <w:jc w:val="both"/>
              <w:rPr>
                <w:b/>
                <w:bCs/>
                <w:sz w:val="18"/>
                <w:szCs w:val="18"/>
                <w:lang w:val="en-US"/>
              </w:rPr>
            </w:pPr>
            <w:r w:rsidRPr="00941E73">
              <w:rPr>
                <w:rFonts w:hint="eastAsia"/>
                <w:sz w:val="18"/>
                <w:szCs w:val="18"/>
                <w:lang w:val="en-US"/>
              </w:rPr>
              <w:t>The manner in which these particulars are to be presented may be determined in accordance with the procedure referred to in Article 25(2).</w:t>
            </w:r>
          </w:p>
        </w:tc>
        <w:tc>
          <w:tcPr>
            <w:tcW w:w="324" w:type="pct"/>
            <w:shd w:val="clear" w:color="auto" w:fill="auto"/>
          </w:tcPr>
          <w:p w14:paraId="17FC60FE" w14:textId="189BB5C4" w:rsidR="008D7D19" w:rsidRPr="00941E73" w:rsidRDefault="008D7D19" w:rsidP="008D7D19">
            <w:pPr>
              <w:jc w:val="both"/>
              <w:rPr>
                <w:rFonts w:eastAsia="MS Mincho"/>
                <w:sz w:val="18"/>
                <w:szCs w:val="18"/>
                <w:lang w:val="en-US"/>
              </w:rPr>
            </w:pPr>
            <w:r>
              <w:rPr>
                <w:rFonts w:eastAsia="MS Mincho"/>
                <w:sz w:val="18"/>
                <w:szCs w:val="18"/>
                <w:lang w:val="sr-Cyrl-RS"/>
              </w:rPr>
              <w:t>46.5</w:t>
            </w:r>
          </w:p>
        </w:tc>
        <w:tc>
          <w:tcPr>
            <w:tcW w:w="1170" w:type="pct"/>
            <w:shd w:val="clear" w:color="auto" w:fill="auto"/>
          </w:tcPr>
          <w:p w14:paraId="4821A933" w14:textId="095C9321" w:rsidR="008D7D19" w:rsidRPr="00941E73" w:rsidRDefault="008D7D19" w:rsidP="008D7D19">
            <w:pPr>
              <w:jc w:val="both"/>
              <w:rPr>
                <w:sz w:val="18"/>
                <w:szCs w:val="18"/>
                <w:lang w:val="en-US"/>
              </w:rPr>
            </w:pPr>
            <w:r w:rsidRPr="00FF328A">
              <w:rPr>
                <w:sz w:val="18"/>
                <w:szCs w:val="18"/>
                <w:lang w:val="en-US"/>
              </w:rPr>
              <w:t>Министар прописује садржину евиденције о увезеним количинама семена, семенских мешавина и натуралног семена, по групи и врсти.</w:t>
            </w:r>
          </w:p>
        </w:tc>
        <w:tc>
          <w:tcPr>
            <w:tcW w:w="416" w:type="pct"/>
            <w:shd w:val="clear" w:color="auto" w:fill="FFFFFF" w:themeFill="background1"/>
          </w:tcPr>
          <w:p w14:paraId="4E64ED03" w14:textId="6E41C2A4" w:rsidR="008D7D19" w:rsidRPr="00941E73" w:rsidRDefault="008D7D19" w:rsidP="008D7D19">
            <w:pPr>
              <w:jc w:val="center"/>
              <w:rPr>
                <w:rFonts w:eastAsia="MS Mincho"/>
                <w:b/>
                <w:bCs/>
                <w:sz w:val="18"/>
                <w:szCs w:val="18"/>
                <w:lang w:val="en-US"/>
              </w:rPr>
            </w:pPr>
            <w:r w:rsidRPr="004049BD">
              <w:rPr>
                <w:rFonts w:eastAsia="MS Mincho"/>
                <w:b/>
                <w:bCs/>
                <w:sz w:val="18"/>
                <w:szCs w:val="18"/>
                <w:lang w:val="sr-Cyrl-RS"/>
              </w:rPr>
              <w:t>ДУ</w:t>
            </w:r>
          </w:p>
        </w:tc>
        <w:tc>
          <w:tcPr>
            <w:tcW w:w="906" w:type="pct"/>
          </w:tcPr>
          <w:p w14:paraId="5A067EFD" w14:textId="6BD50516"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auto"/>
          </w:tcPr>
          <w:p w14:paraId="10E57631" w14:textId="66311267" w:rsidR="008D7D19" w:rsidRPr="00941E73" w:rsidRDefault="008D7D19" w:rsidP="008D7D19">
            <w:pPr>
              <w:jc w:val="both"/>
              <w:rPr>
                <w:rFonts w:eastAsia="MS Mincho"/>
                <w:sz w:val="18"/>
                <w:szCs w:val="18"/>
                <w:lang w:val="en-US"/>
              </w:rPr>
            </w:pPr>
          </w:p>
        </w:tc>
      </w:tr>
      <w:tr w:rsidR="008D7D19" w:rsidRPr="00941E73" w14:paraId="3D04E80C" w14:textId="77777777" w:rsidTr="008006DF">
        <w:tc>
          <w:tcPr>
            <w:tcW w:w="370" w:type="pct"/>
            <w:shd w:val="clear" w:color="auto" w:fill="auto"/>
          </w:tcPr>
          <w:p w14:paraId="59B0BD0D" w14:textId="30CAF0EF" w:rsidR="008D7D19" w:rsidRPr="00EC7173" w:rsidRDefault="008D7D19" w:rsidP="008D7D19">
            <w:pPr>
              <w:pStyle w:val="title-article-norm"/>
              <w:rPr>
                <w:sz w:val="18"/>
                <w:szCs w:val="18"/>
                <w:lang w:val="sr-Cyrl-RS"/>
              </w:rPr>
            </w:pPr>
            <w:r>
              <w:rPr>
                <w:sz w:val="18"/>
                <w:szCs w:val="18"/>
                <w:lang w:val="sr-Cyrl-RS"/>
              </w:rPr>
              <w:t>23.</w:t>
            </w:r>
          </w:p>
        </w:tc>
        <w:tc>
          <w:tcPr>
            <w:tcW w:w="1159" w:type="pct"/>
            <w:shd w:val="clear" w:color="auto" w:fill="auto"/>
          </w:tcPr>
          <w:p w14:paraId="6C5175C9" w14:textId="77777777" w:rsidR="008D7D19" w:rsidRPr="00941E73" w:rsidRDefault="008D7D19" w:rsidP="008D7D19">
            <w:pPr>
              <w:jc w:val="both"/>
              <w:rPr>
                <w:sz w:val="18"/>
                <w:szCs w:val="18"/>
                <w:lang w:val="en-US"/>
              </w:rPr>
            </w:pPr>
            <w:r w:rsidRPr="00941E73">
              <w:rPr>
                <w:rFonts w:hint="eastAsia"/>
                <w:sz w:val="18"/>
                <w:szCs w:val="18"/>
                <w:lang w:val="en-US"/>
              </w:rPr>
              <w:t>1.  Community comparative tests and trials shall be carried out within the Community for the post-control of samples of seed of oil and fibre plants placed on the market under the provisions of this Directive, whether mandatory or discretionary, and taken during sampling. The comparative tests and trials may include the following:</w:t>
            </w:r>
          </w:p>
          <w:p w14:paraId="0C20869A" w14:textId="77777777" w:rsidR="008D7D19" w:rsidRPr="00941E73" w:rsidRDefault="008D7D19" w:rsidP="008D7D19">
            <w:pPr>
              <w:jc w:val="both"/>
              <w:rPr>
                <w:sz w:val="18"/>
                <w:szCs w:val="18"/>
                <w:lang w:val="en-US"/>
              </w:rPr>
            </w:pPr>
            <w:r w:rsidRPr="00941E73">
              <w:rPr>
                <w:rFonts w:hint="eastAsia"/>
                <w:sz w:val="18"/>
                <w:szCs w:val="18"/>
                <w:lang w:val="en-US"/>
              </w:rPr>
              <w:t>—</w:t>
            </w:r>
            <w:r w:rsidRPr="00941E73">
              <w:rPr>
                <w:rFonts w:hint="eastAsia"/>
                <w:sz w:val="18"/>
                <w:szCs w:val="18"/>
                <w:lang w:val="en-US"/>
              </w:rPr>
              <w:t> seed harvested in third countries,</w:t>
            </w:r>
          </w:p>
          <w:p w14:paraId="56D868AF" w14:textId="77777777" w:rsidR="008D7D19" w:rsidRPr="00941E73" w:rsidRDefault="008D7D19" w:rsidP="008D7D19">
            <w:pPr>
              <w:jc w:val="both"/>
              <w:rPr>
                <w:sz w:val="18"/>
                <w:szCs w:val="18"/>
                <w:lang w:val="en-US"/>
              </w:rPr>
            </w:pPr>
            <w:r w:rsidRPr="00941E73">
              <w:rPr>
                <w:rFonts w:hint="eastAsia"/>
                <w:sz w:val="18"/>
                <w:szCs w:val="18"/>
                <w:lang w:val="en-US"/>
              </w:rPr>
              <w:t>—</w:t>
            </w:r>
            <w:r w:rsidRPr="00941E73">
              <w:rPr>
                <w:rFonts w:hint="eastAsia"/>
                <w:sz w:val="18"/>
                <w:szCs w:val="18"/>
                <w:lang w:val="en-US"/>
              </w:rPr>
              <w:t> seed suitable for organic farming,</w:t>
            </w:r>
          </w:p>
          <w:p w14:paraId="4734D7E4" w14:textId="77777777" w:rsidR="008D7D19" w:rsidRPr="00941E73" w:rsidRDefault="008D7D19" w:rsidP="008D7D19">
            <w:pPr>
              <w:jc w:val="both"/>
              <w:rPr>
                <w:sz w:val="18"/>
                <w:szCs w:val="18"/>
                <w:lang w:val="en-US"/>
              </w:rPr>
            </w:pPr>
            <w:r w:rsidRPr="00941E73">
              <w:rPr>
                <w:rFonts w:hint="eastAsia"/>
                <w:sz w:val="18"/>
                <w:szCs w:val="18"/>
                <w:lang w:val="en-US"/>
              </w:rPr>
              <w:t>—</w:t>
            </w:r>
            <w:r w:rsidRPr="00941E73">
              <w:rPr>
                <w:rFonts w:hint="eastAsia"/>
                <w:sz w:val="18"/>
                <w:szCs w:val="18"/>
                <w:lang w:val="en-US"/>
              </w:rPr>
              <w:t> seed marketed in relation to the conservation </w:t>
            </w:r>
            <w:r w:rsidRPr="00941E73">
              <w:rPr>
                <w:rFonts w:hint="eastAsia"/>
                <w:i/>
                <w:iCs/>
                <w:sz w:val="18"/>
                <w:szCs w:val="18"/>
                <w:lang w:val="en-US"/>
              </w:rPr>
              <w:t>in situ</w:t>
            </w:r>
            <w:r w:rsidRPr="00941E73">
              <w:rPr>
                <w:rFonts w:hint="eastAsia"/>
                <w:sz w:val="18"/>
                <w:szCs w:val="18"/>
                <w:lang w:val="en-US"/>
              </w:rPr>
              <w:t> and the sustainable use of plant genetic resources.</w:t>
            </w:r>
          </w:p>
          <w:p w14:paraId="514B2942" w14:textId="77777777" w:rsidR="008D7D19" w:rsidRPr="00941E73" w:rsidRDefault="008D7D19" w:rsidP="008D7D19">
            <w:pPr>
              <w:jc w:val="both"/>
              <w:rPr>
                <w:sz w:val="18"/>
                <w:szCs w:val="18"/>
                <w:lang w:val="en-US"/>
              </w:rPr>
            </w:pPr>
            <w:r w:rsidRPr="00941E73">
              <w:rPr>
                <w:rFonts w:hint="eastAsia"/>
                <w:sz w:val="18"/>
                <w:szCs w:val="18"/>
                <w:lang w:val="en-US"/>
              </w:rPr>
              <w:t>2.  These comparative tests and trials shall be used to harmonise the technical methods of certification and to check satisfaction of the conditions with which the seed must comply.</w:t>
            </w:r>
          </w:p>
          <w:p w14:paraId="4B7AA43D" w14:textId="77777777" w:rsidR="008D7D19" w:rsidRPr="00941E73" w:rsidRDefault="008D7D19" w:rsidP="008D7D19">
            <w:pPr>
              <w:jc w:val="both"/>
              <w:rPr>
                <w:sz w:val="18"/>
                <w:szCs w:val="18"/>
                <w:lang w:val="en-US"/>
              </w:rPr>
            </w:pPr>
            <w:r w:rsidRPr="00941E73">
              <w:rPr>
                <w:rFonts w:hint="eastAsia"/>
                <w:sz w:val="18"/>
                <w:szCs w:val="18"/>
                <w:lang w:val="en-US"/>
              </w:rPr>
              <w:t>3.  The Commission, acting in accordance with the procedure referred to in Article 25(2), shall make the necessary arrangements for the comparative tests and trials to be carried out. The Commission shall inform the Committee referred to in Article 25(1) about the technical arrangements for holding the tests and trials and the results thereof.</w:t>
            </w:r>
          </w:p>
          <w:p w14:paraId="3AFB9B24" w14:textId="77777777" w:rsidR="008D7D19" w:rsidRPr="00941E73" w:rsidRDefault="008D7D19" w:rsidP="008D7D19">
            <w:pPr>
              <w:jc w:val="both"/>
              <w:rPr>
                <w:sz w:val="18"/>
                <w:szCs w:val="18"/>
                <w:lang w:val="en-US"/>
              </w:rPr>
            </w:pPr>
            <w:r w:rsidRPr="00941E73">
              <w:rPr>
                <w:rFonts w:hint="eastAsia"/>
                <w:sz w:val="18"/>
                <w:szCs w:val="18"/>
                <w:lang w:val="en-US"/>
              </w:rPr>
              <w:t>4.  The Community may make a financial contribution to the performance of the tests and trials foreseen in paragraphs 1 and 2.</w:t>
            </w:r>
          </w:p>
          <w:p w14:paraId="617B8BE4" w14:textId="77777777" w:rsidR="008D7D19" w:rsidRPr="00941E73" w:rsidRDefault="008D7D19" w:rsidP="008D7D19">
            <w:pPr>
              <w:jc w:val="both"/>
              <w:rPr>
                <w:sz w:val="18"/>
                <w:szCs w:val="18"/>
                <w:lang w:val="en-US"/>
              </w:rPr>
            </w:pPr>
            <w:r w:rsidRPr="00941E73">
              <w:rPr>
                <w:rFonts w:hint="eastAsia"/>
                <w:sz w:val="18"/>
                <w:szCs w:val="18"/>
                <w:lang w:val="en-US"/>
              </w:rPr>
              <w:t>The financial contribution shall not exceed the annual appropriations decided by the budgetary authority.</w:t>
            </w:r>
          </w:p>
          <w:p w14:paraId="5BB2A589" w14:textId="77777777" w:rsidR="008D7D19" w:rsidRPr="00941E73" w:rsidRDefault="008D7D19" w:rsidP="008D7D19">
            <w:pPr>
              <w:jc w:val="both"/>
              <w:rPr>
                <w:sz w:val="18"/>
                <w:szCs w:val="18"/>
                <w:lang w:val="en-US"/>
              </w:rPr>
            </w:pPr>
            <w:r w:rsidRPr="00941E73">
              <w:rPr>
                <w:rFonts w:hint="eastAsia"/>
                <w:sz w:val="18"/>
                <w:szCs w:val="18"/>
                <w:lang w:val="en-US"/>
              </w:rPr>
              <w:t xml:space="preserve">5.  The tests and trials which may benefit from a Community financial contribution, and detailed rules for the provision of the financial contribution, shall be established in accordance with the procedure laid down </w:t>
            </w:r>
            <w:r w:rsidRPr="00941E73">
              <w:rPr>
                <w:rFonts w:hint="eastAsia"/>
                <w:sz w:val="18"/>
                <w:szCs w:val="18"/>
                <w:lang w:val="en-US"/>
              </w:rPr>
              <w:lastRenderedPageBreak/>
              <w:t>in Article 25(2).</w:t>
            </w:r>
          </w:p>
          <w:p w14:paraId="681B23B7" w14:textId="0FCA6754" w:rsidR="008D7D19" w:rsidRPr="00941E73" w:rsidRDefault="008D7D19" w:rsidP="008D7D19">
            <w:pPr>
              <w:jc w:val="both"/>
              <w:rPr>
                <w:b/>
                <w:bCs/>
                <w:sz w:val="18"/>
                <w:szCs w:val="18"/>
                <w:lang w:val="en-US"/>
              </w:rPr>
            </w:pPr>
            <w:r w:rsidRPr="00941E73">
              <w:rPr>
                <w:rFonts w:hint="eastAsia"/>
                <w:sz w:val="18"/>
                <w:szCs w:val="18"/>
                <w:lang w:val="en-US"/>
              </w:rPr>
              <w:t>6.  The tests and trials foreseen in paragraphs 1 and 2 may be performed only by State authorities or legal persons acting under the responsibility of the State.</w:t>
            </w:r>
          </w:p>
        </w:tc>
        <w:tc>
          <w:tcPr>
            <w:tcW w:w="324" w:type="pct"/>
            <w:shd w:val="clear" w:color="auto" w:fill="auto"/>
          </w:tcPr>
          <w:p w14:paraId="743601AA" w14:textId="77777777" w:rsidR="008D7D19" w:rsidRPr="00941E73" w:rsidRDefault="008D7D19" w:rsidP="008D7D19">
            <w:pPr>
              <w:jc w:val="both"/>
              <w:rPr>
                <w:rFonts w:eastAsia="MS Mincho"/>
                <w:sz w:val="18"/>
                <w:szCs w:val="18"/>
                <w:lang w:val="en-US"/>
              </w:rPr>
            </w:pPr>
          </w:p>
        </w:tc>
        <w:tc>
          <w:tcPr>
            <w:tcW w:w="1170" w:type="pct"/>
            <w:shd w:val="clear" w:color="auto" w:fill="auto"/>
          </w:tcPr>
          <w:p w14:paraId="56EABCF5" w14:textId="77777777" w:rsidR="008D7D19" w:rsidRPr="00941E73" w:rsidRDefault="008D7D19" w:rsidP="008D7D19">
            <w:pPr>
              <w:jc w:val="both"/>
              <w:rPr>
                <w:sz w:val="18"/>
                <w:szCs w:val="18"/>
                <w:lang w:val="en-US"/>
              </w:rPr>
            </w:pPr>
          </w:p>
        </w:tc>
        <w:tc>
          <w:tcPr>
            <w:tcW w:w="416" w:type="pct"/>
            <w:shd w:val="clear" w:color="auto" w:fill="auto"/>
          </w:tcPr>
          <w:p w14:paraId="065FF9EB" w14:textId="6C923E6E" w:rsidR="008D7D19" w:rsidRPr="00EC7173" w:rsidRDefault="008D7D19" w:rsidP="008D7D19">
            <w:pPr>
              <w:jc w:val="center"/>
              <w:rPr>
                <w:rFonts w:eastAsia="MS Mincho"/>
                <w:b/>
                <w:bCs/>
                <w:sz w:val="18"/>
                <w:szCs w:val="18"/>
                <w:lang w:val="sr-Cyrl-RS"/>
              </w:rPr>
            </w:pPr>
            <w:r>
              <w:rPr>
                <w:rFonts w:eastAsia="MS Mincho"/>
                <w:b/>
                <w:bCs/>
                <w:sz w:val="18"/>
                <w:szCs w:val="18"/>
                <w:lang w:val="sr-Cyrl-RS"/>
              </w:rPr>
              <w:t>НП</w:t>
            </w:r>
          </w:p>
        </w:tc>
        <w:tc>
          <w:tcPr>
            <w:tcW w:w="906" w:type="pct"/>
          </w:tcPr>
          <w:p w14:paraId="66786ECD" w14:textId="7A4A4E65"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2B0369F7" w14:textId="590D18AC" w:rsidR="008D7D19" w:rsidRPr="00941E73" w:rsidRDefault="008D7D19" w:rsidP="008D7D19">
            <w:pPr>
              <w:jc w:val="both"/>
              <w:rPr>
                <w:rFonts w:eastAsia="MS Mincho"/>
                <w:sz w:val="18"/>
                <w:szCs w:val="18"/>
                <w:lang w:val="en-US"/>
              </w:rPr>
            </w:pPr>
          </w:p>
        </w:tc>
      </w:tr>
      <w:tr w:rsidR="008D7D19" w:rsidRPr="00941E73" w14:paraId="1364B978" w14:textId="77777777" w:rsidTr="008006DF">
        <w:tc>
          <w:tcPr>
            <w:tcW w:w="370" w:type="pct"/>
            <w:shd w:val="clear" w:color="auto" w:fill="auto"/>
          </w:tcPr>
          <w:p w14:paraId="634A54A9" w14:textId="46B16BE4" w:rsidR="008D7D19" w:rsidRPr="00EC7173" w:rsidRDefault="008D7D19" w:rsidP="008D7D19">
            <w:pPr>
              <w:pStyle w:val="title-article-norm"/>
              <w:rPr>
                <w:sz w:val="18"/>
                <w:szCs w:val="18"/>
                <w:lang w:val="sr-Cyrl-RS"/>
              </w:rPr>
            </w:pPr>
            <w:r>
              <w:rPr>
                <w:sz w:val="18"/>
                <w:szCs w:val="18"/>
                <w:lang w:val="sr-Cyrl-RS"/>
              </w:rPr>
              <w:t>24.</w:t>
            </w:r>
          </w:p>
        </w:tc>
        <w:tc>
          <w:tcPr>
            <w:tcW w:w="1159" w:type="pct"/>
            <w:shd w:val="clear" w:color="auto" w:fill="auto"/>
          </w:tcPr>
          <w:p w14:paraId="359EB3B5" w14:textId="77777777" w:rsidR="008D7D19" w:rsidRPr="00941E73" w:rsidRDefault="008D7D19" w:rsidP="008D7D19">
            <w:pPr>
              <w:jc w:val="both"/>
              <w:rPr>
                <w:sz w:val="18"/>
                <w:szCs w:val="18"/>
                <w:lang w:val="en-US"/>
              </w:rPr>
            </w:pPr>
            <w:r w:rsidRPr="00941E73">
              <w:rPr>
                <w:rFonts w:hint="eastAsia"/>
                <w:sz w:val="18"/>
                <w:szCs w:val="18"/>
              </w:rPr>
              <w:t>Amendments to be made to the content of the Annexes in the light of the development of scientific or technical knowledge shall be adopted according to the procedure referred to in Article 25(2).</w:t>
            </w:r>
          </w:p>
        </w:tc>
        <w:tc>
          <w:tcPr>
            <w:tcW w:w="324" w:type="pct"/>
            <w:shd w:val="clear" w:color="auto" w:fill="auto"/>
          </w:tcPr>
          <w:p w14:paraId="2460F834" w14:textId="77777777" w:rsidR="008D7D19" w:rsidRPr="00941E73" w:rsidRDefault="008D7D19" w:rsidP="008D7D19">
            <w:pPr>
              <w:jc w:val="both"/>
              <w:rPr>
                <w:rFonts w:eastAsia="MS Mincho"/>
                <w:sz w:val="18"/>
                <w:szCs w:val="18"/>
                <w:lang w:val="en-US"/>
              </w:rPr>
            </w:pPr>
          </w:p>
        </w:tc>
        <w:tc>
          <w:tcPr>
            <w:tcW w:w="1170" w:type="pct"/>
            <w:shd w:val="clear" w:color="auto" w:fill="auto"/>
          </w:tcPr>
          <w:p w14:paraId="371EA760" w14:textId="77777777" w:rsidR="008D7D19" w:rsidRPr="00941E73" w:rsidRDefault="008D7D19" w:rsidP="008D7D19">
            <w:pPr>
              <w:jc w:val="both"/>
              <w:rPr>
                <w:sz w:val="18"/>
                <w:szCs w:val="18"/>
                <w:lang w:val="en-US"/>
              </w:rPr>
            </w:pPr>
          </w:p>
        </w:tc>
        <w:tc>
          <w:tcPr>
            <w:tcW w:w="416" w:type="pct"/>
            <w:shd w:val="clear" w:color="auto" w:fill="auto"/>
          </w:tcPr>
          <w:p w14:paraId="2E07E877" w14:textId="734FBD00" w:rsidR="008D7D19" w:rsidRPr="00EC7173" w:rsidRDefault="008D7D19" w:rsidP="008D7D19">
            <w:pPr>
              <w:jc w:val="center"/>
              <w:rPr>
                <w:rFonts w:eastAsia="MS Mincho"/>
                <w:b/>
                <w:bCs/>
                <w:sz w:val="18"/>
                <w:szCs w:val="18"/>
                <w:lang w:val="sr-Cyrl-RS"/>
              </w:rPr>
            </w:pPr>
            <w:r>
              <w:rPr>
                <w:rFonts w:eastAsia="MS Mincho"/>
                <w:b/>
                <w:bCs/>
                <w:sz w:val="18"/>
                <w:szCs w:val="18"/>
                <w:lang w:val="sr-Cyrl-RS"/>
              </w:rPr>
              <w:t>НП</w:t>
            </w:r>
          </w:p>
        </w:tc>
        <w:tc>
          <w:tcPr>
            <w:tcW w:w="906" w:type="pct"/>
          </w:tcPr>
          <w:p w14:paraId="68FE6068" w14:textId="24BE2E44"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006DE7DD" w14:textId="27CFC67D" w:rsidR="008D7D19" w:rsidRPr="00941E73" w:rsidRDefault="008D7D19" w:rsidP="008D7D19">
            <w:pPr>
              <w:jc w:val="both"/>
              <w:rPr>
                <w:rFonts w:eastAsia="MS Mincho"/>
                <w:sz w:val="18"/>
                <w:szCs w:val="18"/>
                <w:lang w:val="en-US"/>
              </w:rPr>
            </w:pPr>
          </w:p>
        </w:tc>
      </w:tr>
      <w:tr w:rsidR="008D7D19" w:rsidRPr="00941E73" w14:paraId="3D60819F" w14:textId="77777777" w:rsidTr="008006DF">
        <w:tc>
          <w:tcPr>
            <w:tcW w:w="370" w:type="pct"/>
            <w:shd w:val="clear" w:color="auto" w:fill="auto"/>
          </w:tcPr>
          <w:p w14:paraId="424B86B8" w14:textId="2D72C939" w:rsidR="008D7D19" w:rsidRPr="00EC7173" w:rsidRDefault="008D7D19" w:rsidP="008D7D19">
            <w:pPr>
              <w:pStyle w:val="title-article-norm"/>
              <w:rPr>
                <w:sz w:val="18"/>
                <w:szCs w:val="18"/>
                <w:lang w:val="sr-Cyrl-RS"/>
              </w:rPr>
            </w:pPr>
            <w:r>
              <w:rPr>
                <w:sz w:val="18"/>
                <w:szCs w:val="18"/>
                <w:lang w:val="sr-Cyrl-RS"/>
              </w:rPr>
              <w:t>25.</w:t>
            </w:r>
          </w:p>
        </w:tc>
        <w:tc>
          <w:tcPr>
            <w:tcW w:w="1159" w:type="pct"/>
            <w:shd w:val="clear" w:color="auto" w:fill="auto"/>
          </w:tcPr>
          <w:p w14:paraId="667C2A91" w14:textId="77777777" w:rsidR="008D7D19" w:rsidRPr="00941E73" w:rsidRDefault="008D7D19" w:rsidP="008D7D19">
            <w:pPr>
              <w:jc w:val="both"/>
              <w:rPr>
                <w:sz w:val="18"/>
                <w:szCs w:val="18"/>
                <w:lang w:val="en-US"/>
              </w:rPr>
            </w:pPr>
            <w:r w:rsidRPr="00941E73">
              <w:rPr>
                <w:rFonts w:hint="eastAsia"/>
                <w:sz w:val="18"/>
                <w:szCs w:val="18"/>
                <w:lang w:val="en-US"/>
              </w:rPr>
              <w:t>1.  The Commission shall be assisted by the Standing Committee on Seeds and Propagating Material for Agriculture, Horticulture and Forestry, set up by Article 1 of Council Decision 66/399/EEC (</w:t>
            </w:r>
            <w:hyperlink r:id="rId9" w:anchor="E0002" w:history="1">
              <w:r w:rsidRPr="00941E73">
                <w:rPr>
                  <w:rStyle w:val="Hyperlink"/>
                  <w:rFonts w:hint="eastAsia"/>
                  <w:sz w:val="18"/>
                  <w:szCs w:val="18"/>
                  <w:lang w:val="en-US"/>
                </w:rPr>
                <w:t> </w:t>
              </w:r>
              <w:r w:rsidRPr="00941E73">
                <w:rPr>
                  <w:rStyle w:val="Hyperlink"/>
                  <w:rFonts w:hint="eastAsia"/>
                  <w:sz w:val="18"/>
                  <w:szCs w:val="18"/>
                  <w:vertAlign w:val="superscript"/>
                  <w:lang w:val="en-US"/>
                </w:rPr>
                <w:t>1</w:t>
              </w:r>
              <w:r w:rsidRPr="00941E73">
                <w:rPr>
                  <w:rStyle w:val="Hyperlink"/>
                  <w:rFonts w:hint="eastAsia"/>
                  <w:sz w:val="18"/>
                  <w:szCs w:val="18"/>
                  <w:lang w:val="en-US"/>
                </w:rPr>
                <w:t> </w:t>
              </w:r>
            </w:hyperlink>
            <w:r w:rsidRPr="00941E73">
              <w:rPr>
                <w:rFonts w:hint="eastAsia"/>
                <w:sz w:val="18"/>
                <w:szCs w:val="18"/>
                <w:lang w:val="en-US"/>
              </w:rPr>
              <w:t>).</w:t>
            </w:r>
          </w:p>
          <w:p w14:paraId="4479E1D4" w14:textId="77777777" w:rsidR="008D7D19" w:rsidRPr="00941E73" w:rsidRDefault="008D7D19" w:rsidP="008D7D19">
            <w:pPr>
              <w:jc w:val="both"/>
              <w:rPr>
                <w:sz w:val="18"/>
                <w:szCs w:val="18"/>
                <w:lang w:val="en-US"/>
              </w:rPr>
            </w:pPr>
            <w:r w:rsidRPr="00941E73">
              <w:rPr>
                <w:rFonts w:hint="eastAsia"/>
                <w:sz w:val="18"/>
                <w:szCs w:val="18"/>
                <w:lang w:val="en-US"/>
              </w:rPr>
              <w:t>2.  Where reference is made to this paragraph, Articles 4 and 7 of Decision 1999/468/EC shall apply.</w:t>
            </w:r>
          </w:p>
          <w:p w14:paraId="12D9641A" w14:textId="77777777" w:rsidR="008D7D19" w:rsidRPr="00941E73" w:rsidRDefault="008D7D19" w:rsidP="008D7D19">
            <w:pPr>
              <w:jc w:val="both"/>
              <w:rPr>
                <w:sz w:val="18"/>
                <w:szCs w:val="18"/>
                <w:lang w:val="en-US"/>
              </w:rPr>
            </w:pPr>
            <w:r w:rsidRPr="00941E73">
              <w:rPr>
                <w:rFonts w:hint="eastAsia"/>
                <w:sz w:val="18"/>
                <w:szCs w:val="18"/>
                <w:lang w:val="en-US"/>
              </w:rPr>
              <w:t>The period laid down in Article 4(3) of Decision 1999/468/EC shall be set at one month.</w:t>
            </w:r>
          </w:p>
          <w:p w14:paraId="38E1E401" w14:textId="77777777" w:rsidR="008D7D19" w:rsidRPr="00941E73" w:rsidRDefault="008D7D19" w:rsidP="008D7D19">
            <w:pPr>
              <w:jc w:val="both"/>
              <w:rPr>
                <w:sz w:val="18"/>
                <w:szCs w:val="18"/>
                <w:lang w:val="en-US"/>
              </w:rPr>
            </w:pPr>
            <w:r w:rsidRPr="00941E73">
              <w:rPr>
                <w:rFonts w:hint="eastAsia"/>
                <w:sz w:val="18"/>
                <w:szCs w:val="18"/>
                <w:lang w:val="en-US"/>
              </w:rPr>
              <w:t>3.  The Committee shall adopt its rules of procedure.</w:t>
            </w:r>
          </w:p>
        </w:tc>
        <w:tc>
          <w:tcPr>
            <w:tcW w:w="324" w:type="pct"/>
            <w:shd w:val="clear" w:color="auto" w:fill="auto"/>
          </w:tcPr>
          <w:p w14:paraId="4CF4DACC" w14:textId="77777777" w:rsidR="008D7D19" w:rsidRPr="00941E73" w:rsidRDefault="008D7D19" w:rsidP="008D7D19">
            <w:pPr>
              <w:jc w:val="both"/>
              <w:rPr>
                <w:rFonts w:eastAsia="MS Mincho"/>
                <w:sz w:val="18"/>
                <w:szCs w:val="18"/>
                <w:lang w:val="en-US"/>
              </w:rPr>
            </w:pPr>
          </w:p>
        </w:tc>
        <w:tc>
          <w:tcPr>
            <w:tcW w:w="1170" w:type="pct"/>
            <w:shd w:val="clear" w:color="auto" w:fill="auto"/>
          </w:tcPr>
          <w:p w14:paraId="687A952E" w14:textId="77777777" w:rsidR="008D7D19" w:rsidRPr="00941E73" w:rsidRDefault="008D7D19" w:rsidP="008D7D19">
            <w:pPr>
              <w:jc w:val="both"/>
              <w:rPr>
                <w:sz w:val="18"/>
                <w:szCs w:val="18"/>
                <w:lang w:val="en-US"/>
              </w:rPr>
            </w:pPr>
          </w:p>
        </w:tc>
        <w:tc>
          <w:tcPr>
            <w:tcW w:w="416" w:type="pct"/>
            <w:shd w:val="clear" w:color="auto" w:fill="auto"/>
          </w:tcPr>
          <w:p w14:paraId="41B9F415" w14:textId="09C851BF" w:rsidR="008D7D19" w:rsidRPr="00941E73" w:rsidRDefault="008D7D19" w:rsidP="008D7D19">
            <w:pPr>
              <w:jc w:val="center"/>
              <w:rPr>
                <w:rFonts w:eastAsia="MS Mincho"/>
                <w:b/>
                <w:bCs/>
                <w:sz w:val="18"/>
                <w:szCs w:val="18"/>
                <w:lang w:val="en-US"/>
              </w:rPr>
            </w:pPr>
            <w:r w:rsidRPr="004E308F">
              <w:rPr>
                <w:rFonts w:eastAsia="MS Mincho"/>
                <w:b/>
                <w:bCs/>
                <w:sz w:val="18"/>
                <w:szCs w:val="18"/>
                <w:lang w:val="sr-Cyrl-RS"/>
              </w:rPr>
              <w:t>НП</w:t>
            </w:r>
          </w:p>
        </w:tc>
        <w:tc>
          <w:tcPr>
            <w:tcW w:w="906" w:type="pct"/>
          </w:tcPr>
          <w:p w14:paraId="3CC51A5C" w14:textId="7AA467D0"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15D59276" w14:textId="69D21D90" w:rsidR="008D7D19" w:rsidRPr="00941E73" w:rsidRDefault="008D7D19" w:rsidP="008D7D19">
            <w:pPr>
              <w:jc w:val="both"/>
              <w:rPr>
                <w:rFonts w:eastAsia="MS Mincho"/>
                <w:sz w:val="18"/>
                <w:szCs w:val="18"/>
                <w:lang w:val="en-US"/>
              </w:rPr>
            </w:pPr>
          </w:p>
        </w:tc>
      </w:tr>
      <w:tr w:rsidR="008D7D19" w:rsidRPr="00941E73" w14:paraId="3E8BAB96" w14:textId="77777777" w:rsidTr="008006DF">
        <w:tc>
          <w:tcPr>
            <w:tcW w:w="370" w:type="pct"/>
            <w:shd w:val="clear" w:color="auto" w:fill="auto"/>
          </w:tcPr>
          <w:p w14:paraId="400C66A1" w14:textId="2F40280E" w:rsidR="008D7D19" w:rsidRPr="00EC7173" w:rsidRDefault="008D7D19" w:rsidP="008D7D19">
            <w:pPr>
              <w:pStyle w:val="title-article-norm"/>
              <w:rPr>
                <w:sz w:val="18"/>
                <w:szCs w:val="18"/>
                <w:lang w:val="sr-Cyrl-RS"/>
              </w:rPr>
            </w:pPr>
            <w:r>
              <w:rPr>
                <w:sz w:val="18"/>
                <w:szCs w:val="18"/>
                <w:lang w:val="sr-Cyrl-RS"/>
              </w:rPr>
              <w:t>26.</w:t>
            </w:r>
          </w:p>
        </w:tc>
        <w:tc>
          <w:tcPr>
            <w:tcW w:w="1159" w:type="pct"/>
            <w:shd w:val="clear" w:color="auto" w:fill="auto"/>
          </w:tcPr>
          <w:p w14:paraId="36CA09E7" w14:textId="77777777" w:rsidR="008D7D19" w:rsidRPr="00941E73" w:rsidRDefault="008D7D19" w:rsidP="008D7D19">
            <w:pPr>
              <w:jc w:val="both"/>
              <w:rPr>
                <w:sz w:val="18"/>
                <w:szCs w:val="18"/>
                <w:lang w:val="en-US"/>
              </w:rPr>
            </w:pPr>
            <w:r w:rsidRPr="00941E73">
              <w:rPr>
                <w:rFonts w:hint="eastAsia"/>
                <w:sz w:val="18"/>
                <w:szCs w:val="18"/>
                <w:lang w:val="en-US"/>
              </w:rPr>
              <w:t>Save as otherwise provided in Annex II in respect of the presence of diseases, harmful organisms and their vectors, this Directive shall be without prejudice to the provisions of national laws justified on grounds of the protection of health and life of humans, animals or plants or the protection of industrial and commercial property.</w:t>
            </w:r>
          </w:p>
        </w:tc>
        <w:tc>
          <w:tcPr>
            <w:tcW w:w="324" w:type="pct"/>
            <w:shd w:val="clear" w:color="auto" w:fill="auto"/>
          </w:tcPr>
          <w:p w14:paraId="7FEAAD78" w14:textId="77777777" w:rsidR="008D7D19" w:rsidRPr="00941E73" w:rsidRDefault="008D7D19" w:rsidP="008D7D19">
            <w:pPr>
              <w:jc w:val="both"/>
              <w:rPr>
                <w:rFonts w:eastAsia="MS Mincho"/>
                <w:sz w:val="18"/>
                <w:szCs w:val="18"/>
                <w:lang w:val="en-US"/>
              </w:rPr>
            </w:pPr>
          </w:p>
        </w:tc>
        <w:tc>
          <w:tcPr>
            <w:tcW w:w="1170" w:type="pct"/>
            <w:shd w:val="clear" w:color="auto" w:fill="auto"/>
          </w:tcPr>
          <w:p w14:paraId="690DCA87" w14:textId="77777777" w:rsidR="008D7D19" w:rsidRPr="00941E73" w:rsidRDefault="008D7D19" w:rsidP="008D7D19">
            <w:pPr>
              <w:jc w:val="both"/>
              <w:rPr>
                <w:sz w:val="18"/>
                <w:szCs w:val="18"/>
                <w:lang w:val="en-US"/>
              </w:rPr>
            </w:pPr>
          </w:p>
        </w:tc>
        <w:tc>
          <w:tcPr>
            <w:tcW w:w="416" w:type="pct"/>
            <w:shd w:val="clear" w:color="auto" w:fill="auto"/>
          </w:tcPr>
          <w:p w14:paraId="511F99A6" w14:textId="4E10CFE2" w:rsidR="008D7D19" w:rsidRPr="00941E73" w:rsidRDefault="008D7D19" w:rsidP="008D7D19">
            <w:pPr>
              <w:jc w:val="center"/>
              <w:rPr>
                <w:rFonts w:eastAsia="MS Mincho"/>
                <w:b/>
                <w:bCs/>
                <w:sz w:val="18"/>
                <w:szCs w:val="18"/>
                <w:lang w:val="en-US"/>
              </w:rPr>
            </w:pPr>
            <w:r w:rsidRPr="004E308F">
              <w:rPr>
                <w:rFonts w:eastAsia="MS Mincho"/>
                <w:b/>
                <w:bCs/>
                <w:sz w:val="18"/>
                <w:szCs w:val="18"/>
                <w:lang w:val="sr-Cyrl-RS"/>
              </w:rPr>
              <w:t>НП</w:t>
            </w:r>
          </w:p>
        </w:tc>
        <w:tc>
          <w:tcPr>
            <w:tcW w:w="906" w:type="pct"/>
          </w:tcPr>
          <w:p w14:paraId="763054D6" w14:textId="505A0EB3"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445651C4" w14:textId="0498D502" w:rsidR="008D7D19" w:rsidRPr="00941E73" w:rsidRDefault="008D7D19" w:rsidP="008D7D19">
            <w:pPr>
              <w:jc w:val="both"/>
              <w:rPr>
                <w:rFonts w:eastAsia="MS Mincho"/>
                <w:sz w:val="18"/>
                <w:szCs w:val="18"/>
                <w:lang w:val="en-US"/>
              </w:rPr>
            </w:pPr>
          </w:p>
        </w:tc>
      </w:tr>
      <w:tr w:rsidR="008D7D19" w:rsidRPr="00941E73" w14:paraId="03542DF0" w14:textId="77777777" w:rsidTr="008006DF">
        <w:tc>
          <w:tcPr>
            <w:tcW w:w="370" w:type="pct"/>
            <w:shd w:val="clear" w:color="auto" w:fill="auto"/>
          </w:tcPr>
          <w:p w14:paraId="34F13696" w14:textId="74BD7BBB" w:rsidR="008D7D19" w:rsidRPr="00EC7173" w:rsidRDefault="008D7D19" w:rsidP="008D7D19">
            <w:pPr>
              <w:pStyle w:val="title-article-norm"/>
              <w:rPr>
                <w:sz w:val="18"/>
                <w:szCs w:val="18"/>
                <w:lang w:val="sr-Cyrl-RS"/>
              </w:rPr>
            </w:pPr>
            <w:r>
              <w:rPr>
                <w:sz w:val="18"/>
                <w:szCs w:val="18"/>
                <w:lang w:val="sr-Cyrl-RS"/>
              </w:rPr>
              <w:t>27.1.</w:t>
            </w:r>
          </w:p>
        </w:tc>
        <w:tc>
          <w:tcPr>
            <w:tcW w:w="1159" w:type="pct"/>
            <w:shd w:val="clear" w:color="auto" w:fill="auto"/>
          </w:tcPr>
          <w:p w14:paraId="24C7E2C0" w14:textId="77777777" w:rsidR="008D7D19" w:rsidRPr="00941E73" w:rsidRDefault="008D7D19" w:rsidP="008D7D19">
            <w:pPr>
              <w:jc w:val="both"/>
              <w:rPr>
                <w:sz w:val="18"/>
                <w:szCs w:val="18"/>
                <w:lang w:val="en-US"/>
              </w:rPr>
            </w:pPr>
            <w:r w:rsidRPr="00941E73">
              <w:rPr>
                <w:rFonts w:hint="eastAsia"/>
                <w:sz w:val="18"/>
                <w:szCs w:val="18"/>
                <w:lang w:val="en-US"/>
              </w:rPr>
              <w:t>1.  Specific conditions may be established in accordance with the procedure referred to in Article 25(2) to take account of developments in the areas of:</w:t>
            </w:r>
          </w:p>
          <w:p w14:paraId="23529374" w14:textId="77777777" w:rsidR="008D7D19" w:rsidRPr="00941E73" w:rsidRDefault="008D7D19" w:rsidP="008D7D19">
            <w:pPr>
              <w:jc w:val="both"/>
              <w:rPr>
                <w:sz w:val="18"/>
                <w:szCs w:val="18"/>
                <w:lang w:val="en-US"/>
              </w:rPr>
            </w:pPr>
            <w:r w:rsidRPr="00941E73">
              <w:rPr>
                <w:rFonts w:hint="eastAsia"/>
                <w:sz w:val="18"/>
                <w:szCs w:val="18"/>
                <w:lang w:val="en-US"/>
              </w:rPr>
              <w:t>(a) conditions under which chemically treated seed may be marketed;</w:t>
            </w:r>
          </w:p>
          <w:p w14:paraId="31EF895B" w14:textId="77777777" w:rsidR="008D7D19" w:rsidRPr="00941E73" w:rsidRDefault="008D7D19" w:rsidP="008D7D19">
            <w:pPr>
              <w:jc w:val="both"/>
              <w:rPr>
                <w:sz w:val="18"/>
                <w:szCs w:val="18"/>
                <w:lang w:val="en-US"/>
              </w:rPr>
            </w:pPr>
            <w:r w:rsidRPr="00941E73">
              <w:rPr>
                <w:rFonts w:hint="eastAsia"/>
                <w:sz w:val="18"/>
                <w:szCs w:val="18"/>
                <w:lang w:val="en-US"/>
              </w:rPr>
              <w:t>(b) conditions under which seed may be marketed in relation to the conservation </w:t>
            </w:r>
            <w:r w:rsidRPr="00941E73">
              <w:rPr>
                <w:rFonts w:hint="eastAsia"/>
                <w:i/>
                <w:iCs/>
                <w:sz w:val="18"/>
                <w:szCs w:val="18"/>
                <w:lang w:val="en-US"/>
              </w:rPr>
              <w:t>in situ</w:t>
            </w:r>
            <w:r w:rsidRPr="00941E73">
              <w:rPr>
                <w:rFonts w:hint="eastAsia"/>
                <w:sz w:val="18"/>
                <w:szCs w:val="18"/>
                <w:lang w:val="en-US"/>
              </w:rPr>
              <w:t> and the sustainable use of plant genetic resources, including seed mixtures of species which also include species listed in Article 1 of Directive 2002/53/EC, and are associated with specific natural and semi-natural habitats and are threatened by genetic erosion;</w:t>
            </w:r>
          </w:p>
          <w:p w14:paraId="4D753516" w14:textId="77777777" w:rsidR="008D7D19" w:rsidRPr="00941E73" w:rsidRDefault="008D7D19" w:rsidP="008D7D19">
            <w:pPr>
              <w:jc w:val="both"/>
              <w:rPr>
                <w:sz w:val="18"/>
                <w:szCs w:val="18"/>
                <w:lang w:val="en-US"/>
              </w:rPr>
            </w:pPr>
            <w:r w:rsidRPr="00941E73">
              <w:rPr>
                <w:rFonts w:hint="eastAsia"/>
                <w:sz w:val="18"/>
                <w:szCs w:val="18"/>
                <w:lang w:val="en-US"/>
              </w:rPr>
              <w:t>(c) conditions under which seed suitable for organic production may be marketed.</w:t>
            </w:r>
          </w:p>
        </w:tc>
        <w:tc>
          <w:tcPr>
            <w:tcW w:w="324" w:type="pct"/>
            <w:shd w:val="clear" w:color="auto" w:fill="auto"/>
          </w:tcPr>
          <w:p w14:paraId="24825C58" w14:textId="77777777" w:rsidR="008D7D19" w:rsidRPr="00941E73" w:rsidRDefault="008D7D19" w:rsidP="008D7D19">
            <w:pPr>
              <w:jc w:val="both"/>
              <w:rPr>
                <w:rFonts w:eastAsia="MS Mincho"/>
                <w:sz w:val="18"/>
                <w:szCs w:val="18"/>
                <w:lang w:val="en-US"/>
              </w:rPr>
            </w:pPr>
          </w:p>
        </w:tc>
        <w:tc>
          <w:tcPr>
            <w:tcW w:w="1170" w:type="pct"/>
            <w:shd w:val="clear" w:color="auto" w:fill="auto"/>
          </w:tcPr>
          <w:p w14:paraId="381D5D28" w14:textId="77777777" w:rsidR="008D7D19" w:rsidRPr="00941E73" w:rsidRDefault="008D7D19" w:rsidP="008D7D19">
            <w:pPr>
              <w:jc w:val="both"/>
              <w:rPr>
                <w:sz w:val="18"/>
                <w:szCs w:val="18"/>
                <w:lang w:val="en-US"/>
              </w:rPr>
            </w:pPr>
          </w:p>
        </w:tc>
        <w:tc>
          <w:tcPr>
            <w:tcW w:w="416" w:type="pct"/>
            <w:shd w:val="clear" w:color="auto" w:fill="auto"/>
          </w:tcPr>
          <w:p w14:paraId="598BA26B" w14:textId="5FBA0552" w:rsidR="008D7D19" w:rsidRPr="00941E73" w:rsidRDefault="008D7D19" w:rsidP="008D7D19">
            <w:pPr>
              <w:jc w:val="center"/>
              <w:rPr>
                <w:rFonts w:eastAsia="MS Mincho"/>
                <w:b/>
                <w:bCs/>
                <w:sz w:val="18"/>
                <w:szCs w:val="18"/>
                <w:lang w:val="en-US"/>
              </w:rPr>
            </w:pPr>
            <w:r>
              <w:rPr>
                <w:rFonts w:eastAsia="MS Mincho"/>
                <w:b/>
                <w:bCs/>
                <w:sz w:val="18"/>
                <w:szCs w:val="18"/>
                <w:lang w:val="sr-Cyrl-RS"/>
              </w:rPr>
              <w:t>НП</w:t>
            </w:r>
          </w:p>
        </w:tc>
        <w:tc>
          <w:tcPr>
            <w:tcW w:w="906" w:type="pct"/>
          </w:tcPr>
          <w:p w14:paraId="5E0B3028" w14:textId="54A1D01F"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5CE2C95F" w14:textId="5EBEF007" w:rsidR="008D7D19" w:rsidRPr="00941E73" w:rsidRDefault="008D7D19" w:rsidP="008D7D19">
            <w:pPr>
              <w:jc w:val="both"/>
              <w:rPr>
                <w:rFonts w:eastAsia="MS Mincho"/>
                <w:sz w:val="18"/>
                <w:szCs w:val="18"/>
                <w:lang w:val="en-US"/>
              </w:rPr>
            </w:pPr>
          </w:p>
        </w:tc>
      </w:tr>
      <w:tr w:rsidR="008D7D19" w:rsidRPr="00941E73" w14:paraId="4F9E84D0" w14:textId="77777777" w:rsidTr="008006DF">
        <w:tc>
          <w:tcPr>
            <w:tcW w:w="370" w:type="pct"/>
            <w:shd w:val="clear" w:color="auto" w:fill="auto"/>
          </w:tcPr>
          <w:p w14:paraId="4F72FD4B" w14:textId="70FF25CB" w:rsidR="008D7D19" w:rsidRPr="00EC7173" w:rsidRDefault="008D7D19" w:rsidP="008D7D19">
            <w:pPr>
              <w:pStyle w:val="title-article-norm"/>
              <w:rPr>
                <w:sz w:val="18"/>
                <w:szCs w:val="18"/>
                <w:lang w:val="sr-Cyrl-RS"/>
              </w:rPr>
            </w:pPr>
            <w:r>
              <w:rPr>
                <w:sz w:val="18"/>
                <w:szCs w:val="18"/>
                <w:lang w:val="sr-Cyrl-RS"/>
              </w:rPr>
              <w:lastRenderedPageBreak/>
              <w:t>27.2.</w:t>
            </w:r>
          </w:p>
        </w:tc>
        <w:tc>
          <w:tcPr>
            <w:tcW w:w="1159" w:type="pct"/>
            <w:shd w:val="clear" w:color="auto" w:fill="auto"/>
          </w:tcPr>
          <w:p w14:paraId="096C0D6E" w14:textId="77777777" w:rsidR="008D7D19" w:rsidRPr="00941E73" w:rsidRDefault="008D7D19" w:rsidP="008D7D19">
            <w:pPr>
              <w:jc w:val="both"/>
              <w:rPr>
                <w:sz w:val="18"/>
                <w:szCs w:val="18"/>
                <w:lang w:val="en-US"/>
              </w:rPr>
            </w:pPr>
            <w:r w:rsidRPr="00941E73">
              <w:rPr>
                <w:rFonts w:hint="eastAsia"/>
                <w:sz w:val="18"/>
                <w:szCs w:val="18"/>
                <w:lang w:val="en-US"/>
              </w:rPr>
              <w:t>2.  The specific conditions referred to in paragraph 1(b) shall include in particular the following points:</w:t>
            </w:r>
          </w:p>
          <w:p w14:paraId="114BDDA6" w14:textId="77777777" w:rsidR="008D7D19" w:rsidRPr="00941E73" w:rsidRDefault="008D7D19" w:rsidP="008D7D19">
            <w:pPr>
              <w:jc w:val="both"/>
              <w:rPr>
                <w:sz w:val="18"/>
                <w:szCs w:val="18"/>
                <w:lang w:val="en-US"/>
              </w:rPr>
            </w:pPr>
            <w:r w:rsidRPr="00941E73">
              <w:rPr>
                <w:rFonts w:hint="eastAsia"/>
                <w:sz w:val="18"/>
                <w:szCs w:val="18"/>
                <w:lang w:val="en-US"/>
              </w:rPr>
              <w:t>(a) the seed of these species shall be of a known provenance approved by the appropriate Authority in each Member State for marketing the seed in defined areas;</w:t>
            </w:r>
          </w:p>
          <w:p w14:paraId="2682F4FC" w14:textId="77777777" w:rsidR="008D7D19" w:rsidRPr="00941E73" w:rsidRDefault="008D7D19" w:rsidP="008D7D19">
            <w:pPr>
              <w:jc w:val="both"/>
              <w:rPr>
                <w:sz w:val="18"/>
                <w:szCs w:val="18"/>
                <w:lang w:val="en-US"/>
              </w:rPr>
            </w:pPr>
            <w:r w:rsidRPr="00941E73">
              <w:rPr>
                <w:rFonts w:hint="eastAsia"/>
                <w:sz w:val="18"/>
                <w:szCs w:val="18"/>
                <w:lang w:val="en-US"/>
              </w:rPr>
              <w:t>(b) appropriate quantitative restrictions.</w:t>
            </w:r>
          </w:p>
        </w:tc>
        <w:tc>
          <w:tcPr>
            <w:tcW w:w="324" w:type="pct"/>
            <w:shd w:val="clear" w:color="auto" w:fill="auto"/>
          </w:tcPr>
          <w:p w14:paraId="08FD2C8F" w14:textId="77777777" w:rsidR="008D7D19" w:rsidRPr="00941E73" w:rsidRDefault="008D7D19" w:rsidP="008D7D19">
            <w:pPr>
              <w:jc w:val="both"/>
              <w:rPr>
                <w:rFonts w:eastAsia="MS Mincho"/>
                <w:sz w:val="18"/>
                <w:szCs w:val="18"/>
                <w:lang w:val="en-US"/>
              </w:rPr>
            </w:pPr>
          </w:p>
        </w:tc>
        <w:tc>
          <w:tcPr>
            <w:tcW w:w="1170" w:type="pct"/>
            <w:shd w:val="clear" w:color="auto" w:fill="auto"/>
          </w:tcPr>
          <w:p w14:paraId="73A32896" w14:textId="77777777" w:rsidR="008D7D19" w:rsidRPr="00941E73" w:rsidRDefault="008D7D19" w:rsidP="008D7D19">
            <w:pPr>
              <w:jc w:val="both"/>
              <w:rPr>
                <w:sz w:val="18"/>
                <w:szCs w:val="18"/>
                <w:lang w:val="en-US"/>
              </w:rPr>
            </w:pPr>
          </w:p>
        </w:tc>
        <w:tc>
          <w:tcPr>
            <w:tcW w:w="416" w:type="pct"/>
            <w:shd w:val="clear" w:color="auto" w:fill="auto"/>
          </w:tcPr>
          <w:p w14:paraId="5558FD00" w14:textId="56F2B6EC" w:rsidR="008D7D19" w:rsidRPr="00941E73" w:rsidRDefault="008D7D19" w:rsidP="008D7D19">
            <w:pPr>
              <w:jc w:val="center"/>
              <w:rPr>
                <w:rFonts w:eastAsia="MS Mincho"/>
                <w:b/>
                <w:bCs/>
                <w:sz w:val="18"/>
                <w:szCs w:val="18"/>
                <w:lang w:val="en-US"/>
              </w:rPr>
            </w:pPr>
            <w:r w:rsidRPr="002E0302">
              <w:rPr>
                <w:rFonts w:eastAsia="MS Mincho"/>
                <w:b/>
                <w:bCs/>
                <w:sz w:val="18"/>
                <w:szCs w:val="18"/>
                <w:lang w:val="sr-Cyrl-RS"/>
              </w:rPr>
              <w:t>НП</w:t>
            </w:r>
          </w:p>
        </w:tc>
        <w:tc>
          <w:tcPr>
            <w:tcW w:w="906" w:type="pct"/>
          </w:tcPr>
          <w:p w14:paraId="27CBC436" w14:textId="1C9B8ED5"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51EEC23D" w14:textId="6E4352C8" w:rsidR="008D7D19" w:rsidRPr="00941E73" w:rsidRDefault="008D7D19" w:rsidP="008D7D19">
            <w:pPr>
              <w:jc w:val="both"/>
              <w:rPr>
                <w:rFonts w:eastAsia="MS Mincho"/>
                <w:sz w:val="18"/>
                <w:szCs w:val="18"/>
                <w:lang w:val="en-US"/>
              </w:rPr>
            </w:pPr>
          </w:p>
        </w:tc>
      </w:tr>
      <w:tr w:rsidR="008D7D19" w:rsidRPr="00941E73" w14:paraId="64E6C072" w14:textId="77777777" w:rsidTr="008006DF">
        <w:tc>
          <w:tcPr>
            <w:tcW w:w="370" w:type="pct"/>
            <w:shd w:val="clear" w:color="auto" w:fill="auto"/>
          </w:tcPr>
          <w:p w14:paraId="3401BBDB" w14:textId="51A061AA" w:rsidR="008D7D19" w:rsidRPr="00EC7173" w:rsidRDefault="008D7D19" w:rsidP="008D7D19">
            <w:pPr>
              <w:pStyle w:val="title-article-norm"/>
              <w:rPr>
                <w:sz w:val="18"/>
                <w:szCs w:val="18"/>
                <w:lang w:val="sr-Cyrl-RS"/>
              </w:rPr>
            </w:pPr>
            <w:r>
              <w:rPr>
                <w:sz w:val="18"/>
                <w:szCs w:val="18"/>
                <w:lang w:val="sr-Cyrl-RS"/>
              </w:rPr>
              <w:t>28.</w:t>
            </w:r>
          </w:p>
        </w:tc>
        <w:tc>
          <w:tcPr>
            <w:tcW w:w="1159" w:type="pct"/>
            <w:shd w:val="clear" w:color="auto" w:fill="auto"/>
          </w:tcPr>
          <w:p w14:paraId="4190821F" w14:textId="77777777" w:rsidR="008D7D19" w:rsidRPr="00941E73" w:rsidRDefault="008D7D19" w:rsidP="008D7D19">
            <w:pPr>
              <w:jc w:val="both"/>
              <w:rPr>
                <w:sz w:val="18"/>
                <w:szCs w:val="18"/>
                <w:lang w:val="en-US"/>
              </w:rPr>
            </w:pPr>
            <w:r w:rsidRPr="00941E73">
              <w:rPr>
                <w:rFonts w:hint="eastAsia"/>
                <w:sz w:val="18"/>
                <w:szCs w:val="18"/>
                <w:lang w:val="en-US"/>
              </w:rPr>
              <w:t>Upon application by a Member State, which will be dealt with as referred to Article 25(2), that State may be wholly or partially released from the obligation to apply the provisions of this Directive, with the exception of Article 17:</w:t>
            </w:r>
          </w:p>
          <w:p w14:paraId="5FDCB6A0" w14:textId="77777777" w:rsidR="008D7D19" w:rsidRPr="00941E73" w:rsidRDefault="008D7D19" w:rsidP="008D7D19">
            <w:pPr>
              <w:jc w:val="both"/>
              <w:rPr>
                <w:sz w:val="18"/>
                <w:szCs w:val="18"/>
                <w:lang w:val="en-US"/>
              </w:rPr>
            </w:pPr>
            <w:r w:rsidRPr="00941E73">
              <w:rPr>
                <w:rFonts w:hint="eastAsia"/>
                <w:sz w:val="18"/>
                <w:szCs w:val="18"/>
                <w:lang w:val="en-US"/>
              </w:rPr>
              <w:t>(a) in respect of the following species:</w:t>
            </w:r>
          </w:p>
          <w:p w14:paraId="31571063" w14:textId="77777777" w:rsidR="008D7D19" w:rsidRPr="00941E73" w:rsidRDefault="008D7D19" w:rsidP="008D7D19">
            <w:pPr>
              <w:jc w:val="both"/>
              <w:rPr>
                <w:sz w:val="18"/>
                <w:szCs w:val="18"/>
                <w:lang w:val="en-US"/>
              </w:rPr>
            </w:pPr>
            <w:r w:rsidRPr="00941E73">
              <w:rPr>
                <w:rFonts w:hint="eastAsia"/>
                <w:sz w:val="18"/>
                <w:szCs w:val="18"/>
                <w:lang w:val="en-US"/>
              </w:rPr>
              <w:t>—</w:t>
            </w:r>
            <w:r w:rsidRPr="00941E73">
              <w:rPr>
                <w:rFonts w:hint="eastAsia"/>
                <w:sz w:val="18"/>
                <w:szCs w:val="18"/>
                <w:lang w:val="en-US"/>
              </w:rPr>
              <w:t> Safflower;</w:t>
            </w:r>
          </w:p>
          <w:p w14:paraId="741C6DE5" w14:textId="77777777" w:rsidR="008D7D19" w:rsidRPr="00941E73" w:rsidRDefault="008D7D19" w:rsidP="008D7D19">
            <w:pPr>
              <w:jc w:val="both"/>
              <w:rPr>
                <w:sz w:val="18"/>
                <w:szCs w:val="18"/>
                <w:lang w:val="en-US"/>
              </w:rPr>
            </w:pPr>
            <w:r w:rsidRPr="00941E73">
              <w:rPr>
                <w:rFonts w:hint="eastAsia"/>
                <w:sz w:val="18"/>
                <w:szCs w:val="18"/>
                <w:lang w:val="en-US"/>
              </w:rPr>
              <w:t>(b) in respect of other species which are not normally reproduced or marketed in its territory.</w:t>
            </w:r>
          </w:p>
        </w:tc>
        <w:tc>
          <w:tcPr>
            <w:tcW w:w="324" w:type="pct"/>
            <w:shd w:val="clear" w:color="auto" w:fill="auto"/>
          </w:tcPr>
          <w:p w14:paraId="01B0D26C" w14:textId="77777777" w:rsidR="008D7D19" w:rsidRPr="00941E73" w:rsidRDefault="008D7D19" w:rsidP="008D7D19">
            <w:pPr>
              <w:jc w:val="both"/>
              <w:rPr>
                <w:rFonts w:eastAsia="MS Mincho"/>
                <w:sz w:val="18"/>
                <w:szCs w:val="18"/>
                <w:lang w:val="en-US"/>
              </w:rPr>
            </w:pPr>
          </w:p>
        </w:tc>
        <w:tc>
          <w:tcPr>
            <w:tcW w:w="1170" w:type="pct"/>
            <w:shd w:val="clear" w:color="auto" w:fill="auto"/>
          </w:tcPr>
          <w:p w14:paraId="77851FD2" w14:textId="77777777" w:rsidR="008D7D19" w:rsidRPr="00941E73" w:rsidRDefault="008D7D19" w:rsidP="008D7D19">
            <w:pPr>
              <w:jc w:val="both"/>
              <w:rPr>
                <w:sz w:val="18"/>
                <w:szCs w:val="18"/>
                <w:lang w:val="en-US"/>
              </w:rPr>
            </w:pPr>
          </w:p>
        </w:tc>
        <w:tc>
          <w:tcPr>
            <w:tcW w:w="416" w:type="pct"/>
            <w:shd w:val="clear" w:color="auto" w:fill="auto"/>
          </w:tcPr>
          <w:p w14:paraId="4922AA09" w14:textId="7BDAB9C7" w:rsidR="008D7D19" w:rsidRPr="00941E73" w:rsidRDefault="008D7D19" w:rsidP="008D7D19">
            <w:pPr>
              <w:jc w:val="center"/>
              <w:rPr>
                <w:rFonts w:eastAsia="MS Mincho"/>
                <w:b/>
                <w:bCs/>
                <w:sz w:val="18"/>
                <w:szCs w:val="18"/>
                <w:lang w:val="en-US"/>
              </w:rPr>
            </w:pPr>
            <w:r w:rsidRPr="002E0302">
              <w:rPr>
                <w:rFonts w:eastAsia="MS Mincho"/>
                <w:b/>
                <w:bCs/>
                <w:sz w:val="18"/>
                <w:szCs w:val="18"/>
                <w:lang w:val="sr-Cyrl-RS"/>
              </w:rPr>
              <w:t>НП</w:t>
            </w:r>
          </w:p>
        </w:tc>
        <w:tc>
          <w:tcPr>
            <w:tcW w:w="906" w:type="pct"/>
          </w:tcPr>
          <w:p w14:paraId="7D305D39" w14:textId="6FEAC358"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51E1F7A8" w14:textId="625BF770" w:rsidR="008D7D19" w:rsidRPr="00941E73" w:rsidRDefault="008D7D19" w:rsidP="008D7D19">
            <w:pPr>
              <w:jc w:val="both"/>
              <w:rPr>
                <w:rFonts w:eastAsia="MS Mincho"/>
                <w:sz w:val="18"/>
                <w:szCs w:val="18"/>
                <w:lang w:val="en-US"/>
              </w:rPr>
            </w:pPr>
          </w:p>
        </w:tc>
      </w:tr>
      <w:tr w:rsidR="008D7D19" w:rsidRPr="00941E73" w14:paraId="1D4DB7B6" w14:textId="77777777" w:rsidTr="008006DF">
        <w:tc>
          <w:tcPr>
            <w:tcW w:w="370" w:type="pct"/>
            <w:shd w:val="clear" w:color="auto" w:fill="auto"/>
          </w:tcPr>
          <w:p w14:paraId="1DA73568" w14:textId="61472943" w:rsidR="008D7D19" w:rsidRPr="00EC7173" w:rsidRDefault="008D7D19" w:rsidP="008D7D19">
            <w:pPr>
              <w:pStyle w:val="title-article-norm"/>
              <w:rPr>
                <w:sz w:val="18"/>
                <w:szCs w:val="18"/>
                <w:lang w:val="sr-Cyrl-RS"/>
              </w:rPr>
            </w:pPr>
            <w:r>
              <w:rPr>
                <w:sz w:val="18"/>
                <w:szCs w:val="18"/>
                <w:lang w:val="sr-Cyrl-RS"/>
              </w:rPr>
              <w:t>29.</w:t>
            </w:r>
          </w:p>
        </w:tc>
        <w:tc>
          <w:tcPr>
            <w:tcW w:w="1159" w:type="pct"/>
            <w:shd w:val="clear" w:color="auto" w:fill="auto"/>
          </w:tcPr>
          <w:p w14:paraId="32B889CF" w14:textId="77777777" w:rsidR="008D7D19" w:rsidRPr="00941E73" w:rsidRDefault="008D7D19" w:rsidP="008D7D19">
            <w:pPr>
              <w:jc w:val="both"/>
              <w:rPr>
                <w:sz w:val="18"/>
                <w:szCs w:val="18"/>
                <w:lang w:val="en-US"/>
              </w:rPr>
            </w:pPr>
            <w:r w:rsidRPr="00941E73">
              <w:rPr>
                <w:rFonts w:hint="eastAsia"/>
                <w:sz w:val="18"/>
                <w:szCs w:val="18"/>
                <w:lang w:val="en-US"/>
              </w:rPr>
              <w:t>The Member States shall communicate to the Commission the text of the main provisions of domestic law they adopt in the field covered by this Directive.</w:t>
            </w:r>
          </w:p>
          <w:p w14:paraId="6C8B986C" w14:textId="77777777" w:rsidR="008D7D19" w:rsidRPr="00941E73" w:rsidRDefault="008D7D19" w:rsidP="008D7D19">
            <w:pPr>
              <w:jc w:val="both"/>
              <w:rPr>
                <w:sz w:val="18"/>
                <w:szCs w:val="18"/>
                <w:lang w:val="en-US"/>
              </w:rPr>
            </w:pPr>
            <w:r w:rsidRPr="00941E73">
              <w:rPr>
                <w:rFonts w:hint="eastAsia"/>
                <w:sz w:val="18"/>
                <w:szCs w:val="18"/>
                <w:lang w:val="en-US"/>
              </w:rPr>
              <w:t>The Commission shall inform the other Member States thereof.</w:t>
            </w:r>
          </w:p>
        </w:tc>
        <w:tc>
          <w:tcPr>
            <w:tcW w:w="324" w:type="pct"/>
            <w:shd w:val="clear" w:color="auto" w:fill="auto"/>
          </w:tcPr>
          <w:p w14:paraId="4263595A" w14:textId="77777777" w:rsidR="008D7D19" w:rsidRPr="00941E73" w:rsidRDefault="008D7D19" w:rsidP="008D7D19">
            <w:pPr>
              <w:jc w:val="both"/>
              <w:rPr>
                <w:rFonts w:eastAsia="MS Mincho"/>
                <w:sz w:val="18"/>
                <w:szCs w:val="18"/>
                <w:lang w:val="en-US"/>
              </w:rPr>
            </w:pPr>
          </w:p>
        </w:tc>
        <w:tc>
          <w:tcPr>
            <w:tcW w:w="1170" w:type="pct"/>
            <w:shd w:val="clear" w:color="auto" w:fill="auto"/>
          </w:tcPr>
          <w:p w14:paraId="78679DBF" w14:textId="77777777" w:rsidR="008D7D19" w:rsidRPr="00941E73" w:rsidRDefault="008D7D19" w:rsidP="008D7D19">
            <w:pPr>
              <w:jc w:val="both"/>
              <w:rPr>
                <w:sz w:val="18"/>
                <w:szCs w:val="18"/>
                <w:lang w:val="en-US"/>
              </w:rPr>
            </w:pPr>
          </w:p>
        </w:tc>
        <w:tc>
          <w:tcPr>
            <w:tcW w:w="416" w:type="pct"/>
            <w:shd w:val="clear" w:color="auto" w:fill="auto"/>
          </w:tcPr>
          <w:p w14:paraId="3A1B903D" w14:textId="7EA178D6" w:rsidR="008D7D19" w:rsidRPr="00941E73" w:rsidRDefault="008D7D19" w:rsidP="008D7D19">
            <w:pPr>
              <w:jc w:val="center"/>
              <w:rPr>
                <w:rFonts w:eastAsia="MS Mincho"/>
                <w:b/>
                <w:bCs/>
                <w:sz w:val="18"/>
                <w:szCs w:val="18"/>
                <w:lang w:val="en-US"/>
              </w:rPr>
            </w:pPr>
            <w:r w:rsidRPr="002E0302">
              <w:rPr>
                <w:rFonts w:eastAsia="MS Mincho"/>
                <w:b/>
                <w:bCs/>
                <w:sz w:val="18"/>
                <w:szCs w:val="18"/>
                <w:lang w:val="sr-Cyrl-RS"/>
              </w:rPr>
              <w:t>НП</w:t>
            </w:r>
          </w:p>
        </w:tc>
        <w:tc>
          <w:tcPr>
            <w:tcW w:w="906" w:type="pct"/>
          </w:tcPr>
          <w:p w14:paraId="28DB7138" w14:textId="46027EAA"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4E7944B5" w14:textId="6E4A062A" w:rsidR="008D7D19" w:rsidRPr="00941E73" w:rsidRDefault="008D7D19" w:rsidP="008D7D19">
            <w:pPr>
              <w:jc w:val="both"/>
              <w:rPr>
                <w:rFonts w:eastAsia="MS Mincho"/>
                <w:sz w:val="18"/>
                <w:szCs w:val="18"/>
                <w:lang w:val="en-US"/>
              </w:rPr>
            </w:pPr>
          </w:p>
        </w:tc>
      </w:tr>
      <w:tr w:rsidR="008D7D19" w:rsidRPr="00941E73" w14:paraId="3A770A86" w14:textId="77777777" w:rsidTr="008006DF">
        <w:tc>
          <w:tcPr>
            <w:tcW w:w="370" w:type="pct"/>
            <w:shd w:val="clear" w:color="auto" w:fill="auto"/>
          </w:tcPr>
          <w:p w14:paraId="01325FBB" w14:textId="398ED9D0" w:rsidR="008D7D19" w:rsidRPr="00EC7173" w:rsidRDefault="008D7D19" w:rsidP="008D7D19">
            <w:pPr>
              <w:pStyle w:val="title-article-norm"/>
              <w:rPr>
                <w:sz w:val="18"/>
                <w:szCs w:val="18"/>
                <w:lang w:val="sr-Cyrl-RS"/>
              </w:rPr>
            </w:pPr>
            <w:r>
              <w:rPr>
                <w:sz w:val="18"/>
                <w:szCs w:val="18"/>
                <w:lang w:val="sr-Cyrl-RS"/>
              </w:rPr>
              <w:t>30.</w:t>
            </w:r>
          </w:p>
        </w:tc>
        <w:tc>
          <w:tcPr>
            <w:tcW w:w="1159" w:type="pct"/>
            <w:shd w:val="clear" w:color="auto" w:fill="auto"/>
          </w:tcPr>
          <w:p w14:paraId="048F2C3B" w14:textId="77777777" w:rsidR="008D7D19" w:rsidRPr="00941E73" w:rsidRDefault="008D7D19" w:rsidP="008D7D19">
            <w:pPr>
              <w:jc w:val="both"/>
              <w:rPr>
                <w:sz w:val="18"/>
                <w:szCs w:val="18"/>
                <w:lang w:val="en-US"/>
              </w:rPr>
            </w:pPr>
            <w:r w:rsidRPr="00941E73">
              <w:rPr>
                <w:sz w:val="18"/>
                <w:szCs w:val="18"/>
                <w:lang w:val="en-US"/>
              </w:rPr>
              <w:t>No later than 1 February 2004, the Commission shall submit a detailed evaluation of the simplifications of the certification procedures introduced by Article 5 of Directive 98/96/EC. This evaluation shall focus in particular on the possible effects on the quality of the seed.</w:t>
            </w:r>
          </w:p>
        </w:tc>
        <w:tc>
          <w:tcPr>
            <w:tcW w:w="324" w:type="pct"/>
            <w:shd w:val="clear" w:color="auto" w:fill="auto"/>
          </w:tcPr>
          <w:p w14:paraId="03A075C2" w14:textId="77777777" w:rsidR="008D7D19" w:rsidRPr="00941E73" w:rsidRDefault="008D7D19" w:rsidP="008D7D19">
            <w:pPr>
              <w:jc w:val="both"/>
              <w:rPr>
                <w:rFonts w:eastAsia="MS Mincho"/>
                <w:sz w:val="18"/>
                <w:szCs w:val="18"/>
                <w:lang w:val="en-US"/>
              </w:rPr>
            </w:pPr>
          </w:p>
        </w:tc>
        <w:tc>
          <w:tcPr>
            <w:tcW w:w="1170" w:type="pct"/>
            <w:shd w:val="clear" w:color="auto" w:fill="auto"/>
          </w:tcPr>
          <w:p w14:paraId="3DD2336E" w14:textId="77777777" w:rsidR="008D7D19" w:rsidRPr="00941E73" w:rsidRDefault="008D7D19" w:rsidP="008D7D19">
            <w:pPr>
              <w:jc w:val="both"/>
              <w:rPr>
                <w:sz w:val="18"/>
                <w:szCs w:val="18"/>
                <w:lang w:val="en-US"/>
              </w:rPr>
            </w:pPr>
          </w:p>
        </w:tc>
        <w:tc>
          <w:tcPr>
            <w:tcW w:w="416" w:type="pct"/>
            <w:shd w:val="clear" w:color="auto" w:fill="auto"/>
          </w:tcPr>
          <w:p w14:paraId="440BD403" w14:textId="25378C4A" w:rsidR="008D7D19" w:rsidRPr="00941E73" w:rsidRDefault="008D7D19" w:rsidP="008D7D19">
            <w:pPr>
              <w:jc w:val="center"/>
              <w:rPr>
                <w:rFonts w:eastAsia="MS Mincho"/>
                <w:b/>
                <w:bCs/>
                <w:sz w:val="18"/>
                <w:szCs w:val="18"/>
                <w:lang w:val="en-US"/>
              </w:rPr>
            </w:pPr>
            <w:r w:rsidRPr="00B472E8">
              <w:rPr>
                <w:rFonts w:eastAsia="MS Mincho"/>
                <w:b/>
                <w:bCs/>
                <w:sz w:val="18"/>
                <w:szCs w:val="18"/>
                <w:lang w:val="sr-Cyrl-RS"/>
              </w:rPr>
              <w:t>НП</w:t>
            </w:r>
          </w:p>
        </w:tc>
        <w:tc>
          <w:tcPr>
            <w:tcW w:w="906" w:type="pct"/>
          </w:tcPr>
          <w:p w14:paraId="6D50B7B8" w14:textId="6EABA0C1"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14D13F53" w14:textId="4118BE7E" w:rsidR="008D7D19" w:rsidRPr="00941E73" w:rsidRDefault="008D7D19" w:rsidP="008D7D19">
            <w:pPr>
              <w:jc w:val="both"/>
              <w:rPr>
                <w:rFonts w:eastAsia="MS Mincho"/>
                <w:sz w:val="18"/>
                <w:szCs w:val="18"/>
                <w:lang w:val="en-US"/>
              </w:rPr>
            </w:pPr>
          </w:p>
        </w:tc>
      </w:tr>
      <w:tr w:rsidR="008D7D19" w:rsidRPr="00941E73" w14:paraId="6130CF0B" w14:textId="77777777" w:rsidTr="008006DF">
        <w:tc>
          <w:tcPr>
            <w:tcW w:w="370" w:type="pct"/>
            <w:shd w:val="clear" w:color="auto" w:fill="auto"/>
          </w:tcPr>
          <w:p w14:paraId="60585509" w14:textId="45A5E93C" w:rsidR="008D7D19" w:rsidRPr="00EC7173" w:rsidRDefault="008D7D19" w:rsidP="008D7D19">
            <w:pPr>
              <w:pStyle w:val="title-article-norm"/>
              <w:rPr>
                <w:sz w:val="18"/>
                <w:szCs w:val="18"/>
                <w:lang w:val="sr-Cyrl-RS"/>
              </w:rPr>
            </w:pPr>
            <w:r>
              <w:rPr>
                <w:sz w:val="18"/>
                <w:szCs w:val="18"/>
                <w:lang w:val="sr-Cyrl-RS"/>
              </w:rPr>
              <w:t>31.</w:t>
            </w:r>
          </w:p>
        </w:tc>
        <w:tc>
          <w:tcPr>
            <w:tcW w:w="1159" w:type="pct"/>
            <w:shd w:val="clear" w:color="auto" w:fill="auto"/>
          </w:tcPr>
          <w:p w14:paraId="37C31BE7" w14:textId="77777777" w:rsidR="008D7D19" w:rsidRPr="00941E73" w:rsidRDefault="008D7D19" w:rsidP="008D7D19">
            <w:pPr>
              <w:jc w:val="both"/>
              <w:rPr>
                <w:sz w:val="18"/>
                <w:szCs w:val="18"/>
                <w:lang w:val="en-US"/>
              </w:rPr>
            </w:pPr>
            <w:r w:rsidRPr="00941E73">
              <w:rPr>
                <w:rFonts w:hint="eastAsia"/>
                <w:sz w:val="18"/>
                <w:szCs w:val="18"/>
                <w:lang w:val="en-US"/>
              </w:rPr>
              <w:t>1.  Directive 69/208/EEC as amended by the Directives listed in Annex VI part A, is hereby repealed without prejudice to the obligations of the Member States concerning the deadlines for transposition of the said Directives set out in Annex VI part B.</w:t>
            </w:r>
          </w:p>
          <w:p w14:paraId="53123A65" w14:textId="77777777" w:rsidR="008D7D19" w:rsidRPr="00941E73" w:rsidRDefault="008D7D19" w:rsidP="008D7D19">
            <w:pPr>
              <w:jc w:val="both"/>
              <w:rPr>
                <w:sz w:val="18"/>
                <w:szCs w:val="18"/>
                <w:lang w:val="en-US"/>
              </w:rPr>
            </w:pPr>
            <w:r w:rsidRPr="00941E73">
              <w:rPr>
                <w:rFonts w:hint="eastAsia"/>
                <w:sz w:val="18"/>
                <w:szCs w:val="18"/>
                <w:lang w:val="en-US"/>
              </w:rPr>
              <w:t>2.  References to the repealed Directive shall be construed as references to this Directive and shall be read in accordance with the correlation table in Annex VII.</w:t>
            </w:r>
          </w:p>
        </w:tc>
        <w:tc>
          <w:tcPr>
            <w:tcW w:w="324" w:type="pct"/>
            <w:shd w:val="clear" w:color="auto" w:fill="auto"/>
          </w:tcPr>
          <w:p w14:paraId="7D57077C" w14:textId="77777777" w:rsidR="008D7D19" w:rsidRPr="00941E73" w:rsidRDefault="008D7D19" w:rsidP="008D7D19">
            <w:pPr>
              <w:jc w:val="both"/>
              <w:rPr>
                <w:rFonts w:eastAsia="MS Mincho"/>
                <w:sz w:val="18"/>
                <w:szCs w:val="18"/>
                <w:lang w:val="en-US"/>
              </w:rPr>
            </w:pPr>
          </w:p>
        </w:tc>
        <w:tc>
          <w:tcPr>
            <w:tcW w:w="1170" w:type="pct"/>
            <w:shd w:val="clear" w:color="auto" w:fill="auto"/>
          </w:tcPr>
          <w:p w14:paraId="0EC7153D" w14:textId="77777777" w:rsidR="008D7D19" w:rsidRPr="00941E73" w:rsidRDefault="008D7D19" w:rsidP="008D7D19">
            <w:pPr>
              <w:jc w:val="both"/>
              <w:rPr>
                <w:sz w:val="18"/>
                <w:szCs w:val="18"/>
                <w:lang w:val="en-US"/>
              </w:rPr>
            </w:pPr>
          </w:p>
        </w:tc>
        <w:tc>
          <w:tcPr>
            <w:tcW w:w="416" w:type="pct"/>
            <w:shd w:val="clear" w:color="auto" w:fill="auto"/>
          </w:tcPr>
          <w:p w14:paraId="06867BF0" w14:textId="34C0DC59" w:rsidR="008D7D19" w:rsidRPr="00941E73" w:rsidRDefault="008D7D19" w:rsidP="008D7D19">
            <w:pPr>
              <w:jc w:val="center"/>
              <w:rPr>
                <w:rFonts w:eastAsia="MS Mincho"/>
                <w:b/>
                <w:bCs/>
                <w:sz w:val="18"/>
                <w:szCs w:val="18"/>
                <w:lang w:val="en-US"/>
              </w:rPr>
            </w:pPr>
            <w:r w:rsidRPr="00B472E8">
              <w:rPr>
                <w:rFonts w:eastAsia="MS Mincho"/>
                <w:b/>
                <w:bCs/>
                <w:sz w:val="18"/>
                <w:szCs w:val="18"/>
                <w:lang w:val="sr-Cyrl-RS"/>
              </w:rPr>
              <w:t>НП</w:t>
            </w:r>
          </w:p>
        </w:tc>
        <w:tc>
          <w:tcPr>
            <w:tcW w:w="906" w:type="pct"/>
          </w:tcPr>
          <w:p w14:paraId="08E6521A" w14:textId="35BE4B06"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704D5132" w14:textId="4D1710A4" w:rsidR="008D7D19" w:rsidRPr="00941E73" w:rsidRDefault="008D7D19" w:rsidP="008D7D19">
            <w:pPr>
              <w:jc w:val="both"/>
              <w:rPr>
                <w:rFonts w:eastAsia="MS Mincho"/>
                <w:sz w:val="18"/>
                <w:szCs w:val="18"/>
                <w:lang w:val="en-US"/>
              </w:rPr>
            </w:pPr>
          </w:p>
        </w:tc>
      </w:tr>
      <w:tr w:rsidR="008D7D19" w:rsidRPr="00941E73" w14:paraId="10451952" w14:textId="77777777" w:rsidTr="008006DF">
        <w:tc>
          <w:tcPr>
            <w:tcW w:w="370" w:type="pct"/>
            <w:shd w:val="clear" w:color="auto" w:fill="auto"/>
          </w:tcPr>
          <w:p w14:paraId="5BF877E2" w14:textId="503A2773" w:rsidR="008D7D19" w:rsidRPr="00EC7173" w:rsidRDefault="008D7D19" w:rsidP="008D7D19">
            <w:pPr>
              <w:pStyle w:val="title-article-norm"/>
              <w:rPr>
                <w:sz w:val="18"/>
                <w:szCs w:val="18"/>
                <w:lang w:val="sr-Cyrl-RS"/>
              </w:rPr>
            </w:pPr>
            <w:r>
              <w:rPr>
                <w:sz w:val="18"/>
                <w:szCs w:val="18"/>
                <w:lang w:val="sr-Cyrl-RS"/>
              </w:rPr>
              <w:t>32.</w:t>
            </w:r>
          </w:p>
        </w:tc>
        <w:tc>
          <w:tcPr>
            <w:tcW w:w="1159" w:type="pct"/>
            <w:shd w:val="clear" w:color="auto" w:fill="auto"/>
          </w:tcPr>
          <w:p w14:paraId="661C0BAA" w14:textId="77777777" w:rsidR="008D7D19" w:rsidRPr="00941E73" w:rsidRDefault="008D7D19" w:rsidP="008D7D19">
            <w:pPr>
              <w:jc w:val="both"/>
              <w:rPr>
                <w:sz w:val="18"/>
                <w:szCs w:val="18"/>
                <w:lang w:val="en-US"/>
              </w:rPr>
            </w:pPr>
            <w:r w:rsidRPr="00941E73">
              <w:rPr>
                <w:rFonts w:hint="eastAsia"/>
                <w:sz w:val="18"/>
                <w:szCs w:val="18"/>
                <w:lang w:val="en-US"/>
              </w:rPr>
              <w:t>This Directive shall enter into force on the twentieth day following that of its publication in the </w:t>
            </w:r>
            <w:r w:rsidRPr="00941E73">
              <w:rPr>
                <w:rFonts w:hint="eastAsia"/>
                <w:i/>
                <w:iCs/>
                <w:sz w:val="18"/>
                <w:szCs w:val="18"/>
                <w:lang w:val="en-US"/>
              </w:rPr>
              <w:t>Official Journal of the European Communities</w:t>
            </w:r>
            <w:r w:rsidRPr="00941E73">
              <w:rPr>
                <w:rFonts w:hint="eastAsia"/>
                <w:sz w:val="18"/>
                <w:szCs w:val="18"/>
                <w:lang w:val="en-US"/>
              </w:rPr>
              <w:t>.</w:t>
            </w:r>
          </w:p>
        </w:tc>
        <w:tc>
          <w:tcPr>
            <w:tcW w:w="324" w:type="pct"/>
            <w:shd w:val="clear" w:color="auto" w:fill="auto"/>
          </w:tcPr>
          <w:p w14:paraId="5CF86E8B" w14:textId="77777777" w:rsidR="008D7D19" w:rsidRPr="00941E73" w:rsidRDefault="008D7D19" w:rsidP="008D7D19">
            <w:pPr>
              <w:jc w:val="both"/>
              <w:rPr>
                <w:rFonts w:eastAsia="MS Mincho"/>
                <w:sz w:val="18"/>
                <w:szCs w:val="18"/>
                <w:lang w:val="en-US"/>
              </w:rPr>
            </w:pPr>
          </w:p>
        </w:tc>
        <w:tc>
          <w:tcPr>
            <w:tcW w:w="1170" w:type="pct"/>
            <w:shd w:val="clear" w:color="auto" w:fill="auto"/>
          </w:tcPr>
          <w:p w14:paraId="41B5B904" w14:textId="77777777" w:rsidR="008D7D19" w:rsidRPr="00941E73" w:rsidRDefault="008D7D19" w:rsidP="008D7D19">
            <w:pPr>
              <w:jc w:val="both"/>
              <w:rPr>
                <w:sz w:val="18"/>
                <w:szCs w:val="18"/>
                <w:lang w:val="en-US"/>
              </w:rPr>
            </w:pPr>
          </w:p>
        </w:tc>
        <w:tc>
          <w:tcPr>
            <w:tcW w:w="416" w:type="pct"/>
            <w:shd w:val="clear" w:color="auto" w:fill="auto"/>
          </w:tcPr>
          <w:p w14:paraId="7387A538" w14:textId="1C68A43C" w:rsidR="008D7D19" w:rsidRPr="00941E73" w:rsidRDefault="008D7D19" w:rsidP="008D7D19">
            <w:pPr>
              <w:jc w:val="center"/>
              <w:rPr>
                <w:rFonts w:eastAsia="MS Mincho"/>
                <w:b/>
                <w:bCs/>
                <w:sz w:val="18"/>
                <w:szCs w:val="18"/>
                <w:lang w:val="en-US"/>
              </w:rPr>
            </w:pPr>
            <w:r w:rsidRPr="009E47E7">
              <w:rPr>
                <w:rFonts w:eastAsia="MS Mincho"/>
                <w:b/>
                <w:bCs/>
                <w:sz w:val="18"/>
                <w:szCs w:val="18"/>
                <w:lang w:val="sr-Cyrl-RS"/>
              </w:rPr>
              <w:t>НП</w:t>
            </w:r>
          </w:p>
        </w:tc>
        <w:tc>
          <w:tcPr>
            <w:tcW w:w="906" w:type="pct"/>
          </w:tcPr>
          <w:p w14:paraId="174AB1E6" w14:textId="09C5B429"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35DA3C39" w14:textId="141F7EA8" w:rsidR="008D7D19" w:rsidRPr="00941E73" w:rsidRDefault="008D7D19" w:rsidP="008D7D19">
            <w:pPr>
              <w:jc w:val="both"/>
              <w:rPr>
                <w:rFonts w:eastAsia="MS Mincho"/>
                <w:sz w:val="18"/>
                <w:szCs w:val="18"/>
                <w:lang w:val="en-US"/>
              </w:rPr>
            </w:pPr>
          </w:p>
        </w:tc>
      </w:tr>
      <w:tr w:rsidR="008D7D19" w:rsidRPr="00941E73" w14:paraId="32C23CB4" w14:textId="77777777" w:rsidTr="008006DF">
        <w:tc>
          <w:tcPr>
            <w:tcW w:w="370" w:type="pct"/>
            <w:shd w:val="clear" w:color="auto" w:fill="auto"/>
          </w:tcPr>
          <w:p w14:paraId="5EB22725" w14:textId="5B000E73" w:rsidR="008D7D19" w:rsidRPr="00EC7173" w:rsidRDefault="008D7D19" w:rsidP="008D7D19">
            <w:pPr>
              <w:pStyle w:val="title-article-norm"/>
              <w:rPr>
                <w:sz w:val="18"/>
                <w:szCs w:val="18"/>
                <w:lang w:val="sr-Cyrl-RS"/>
              </w:rPr>
            </w:pPr>
            <w:r>
              <w:rPr>
                <w:sz w:val="18"/>
                <w:szCs w:val="18"/>
                <w:lang w:val="sr-Cyrl-RS"/>
              </w:rPr>
              <w:lastRenderedPageBreak/>
              <w:t>33.</w:t>
            </w:r>
          </w:p>
        </w:tc>
        <w:tc>
          <w:tcPr>
            <w:tcW w:w="1159" w:type="pct"/>
            <w:shd w:val="clear" w:color="auto" w:fill="auto"/>
          </w:tcPr>
          <w:p w14:paraId="250B505B" w14:textId="2A98FE31" w:rsidR="008D7D19" w:rsidRPr="00941E73" w:rsidRDefault="008D7D19" w:rsidP="008D7D19">
            <w:pPr>
              <w:jc w:val="both"/>
              <w:rPr>
                <w:b/>
                <w:bCs/>
                <w:sz w:val="18"/>
                <w:szCs w:val="18"/>
                <w:lang w:val="en-US"/>
              </w:rPr>
            </w:pPr>
            <w:r w:rsidRPr="00941E73">
              <w:rPr>
                <w:rFonts w:hint="eastAsia"/>
                <w:sz w:val="18"/>
                <w:szCs w:val="18"/>
                <w:lang w:val="en-US"/>
              </w:rPr>
              <w:t>This Directive is addressed to the Member States.</w:t>
            </w:r>
          </w:p>
        </w:tc>
        <w:tc>
          <w:tcPr>
            <w:tcW w:w="324" w:type="pct"/>
            <w:shd w:val="clear" w:color="auto" w:fill="auto"/>
          </w:tcPr>
          <w:p w14:paraId="3E16834F" w14:textId="77777777" w:rsidR="008D7D19" w:rsidRPr="00941E73" w:rsidRDefault="008D7D19" w:rsidP="008D7D19">
            <w:pPr>
              <w:jc w:val="both"/>
              <w:rPr>
                <w:rFonts w:eastAsia="MS Mincho"/>
                <w:sz w:val="18"/>
                <w:szCs w:val="18"/>
                <w:lang w:val="en-US"/>
              </w:rPr>
            </w:pPr>
          </w:p>
        </w:tc>
        <w:tc>
          <w:tcPr>
            <w:tcW w:w="1170" w:type="pct"/>
            <w:shd w:val="clear" w:color="auto" w:fill="auto"/>
          </w:tcPr>
          <w:p w14:paraId="00B835C9" w14:textId="77777777" w:rsidR="008D7D19" w:rsidRPr="00941E73" w:rsidRDefault="008D7D19" w:rsidP="008D7D19">
            <w:pPr>
              <w:jc w:val="both"/>
              <w:rPr>
                <w:sz w:val="18"/>
                <w:szCs w:val="18"/>
                <w:lang w:val="en-US"/>
              </w:rPr>
            </w:pPr>
          </w:p>
        </w:tc>
        <w:tc>
          <w:tcPr>
            <w:tcW w:w="416" w:type="pct"/>
            <w:shd w:val="clear" w:color="auto" w:fill="auto"/>
          </w:tcPr>
          <w:p w14:paraId="35F40975" w14:textId="74040D6D" w:rsidR="008D7D19" w:rsidRPr="00941E73" w:rsidRDefault="008D7D19" w:rsidP="008D7D19">
            <w:pPr>
              <w:jc w:val="center"/>
              <w:rPr>
                <w:rFonts w:eastAsia="MS Mincho"/>
                <w:b/>
                <w:bCs/>
                <w:sz w:val="18"/>
                <w:szCs w:val="18"/>
                <w:lang w:val="en-US"/>
              </w:rPr>
            </w:pPr>
            <w:r w:rsidRPr="009E47E7">
              <w:rPr>
                <w:rFonts w:eastAsia="MS Mincho"/>
                <w:b/>
                <w:bCs/>
                <w:sz w:val="18"/>
                <w:szCs w:val="18"/>
                <w:lang w:val="sr-Cyrl-RS"/>
              </w:rPr>
              <w:t>НП</w:t>
            </w:r>
          </w:p>
        </w:tc>
        <w:tc>
          <w:tcPr>
            <w:tcW w:w="906" w:type="pct"/>
          </w:tcPr>
          <w:p w14:paraId="5E046CEB" w14:textId="0ED54E03"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auto"/>
          </w:tcPr>
          <w:p w14:paraId="6E1B9223" w14:textId="672DAAF5" w:rsidR="008D7D19" w:rsidRPr="00941E73" w:rsidRDefault="008D7D19" w:rsidP="008D7D19">
            <w:pPr>
              <w:jc w:val="both"/>
              <w:rPr>
                <w:rFonts w:eastAsia="MS Mincho"/>
                <w:sz w:val="18"/>
                <w:szCs w:val="18"/>
                <w:lang w:val="en-US"/>
              </w:rPr>
            </w:pPr>
          </w:p>
        </w:tc>
      </w:tr>
      <w:tr w:rsidR="008D7D19" w:rsidRPr="00941E73" w14:paraId="45E59338" w14:textId="77777777" w:rsidTr="00B11AA9">
        <w:tc>
          <w:tcPr>
            <w:tcW w:w="370" w:type="pct"/>
            <w:shd w:val="clear" w:color="auto" w:fill="E7E6E6"/>
          </w:tcPr>
          <w:p w14:paraId="609FA61F" w14:textId="67B3055F" w:rsidR="008D7D19" w:rsidRPr="00941E73" w:rsidRDefault="008D7D19" w:rsidP="008D7D19">
            <w:pPr>
              <w:jc w:val="both"/>
              <w:rPr>
                <w:sz w:val="18"/>
                <w:szCs w:val="18"/>
                <w:lang w:val="en-US"/>
              </w:rPr>
            </w:pPr>
            <w:r>
              <w:rPr>
                <w:sz w:val="18"/>
                <w:szCs w:val="18"/>
                <w:lang w:val="en-US"/>
              </w:rPr>
              <w:t>ANNEX</w:t>
            </w:r>
            <w:r w:rsidRPr="00941E73">
              <w:rPr>
                <w:sz w:val="18"/>
                <w:szCs w:val="18"/>
                <w:lang w:val="en-US"/>
              </w:rPr>
              <w:t xml:space="preserve"> I</w:t>
            </w:r>
          </w:p>
        </w:tc>
        <w:tc>
          <w:tcPr>
            <w:tcW w:w="1159" w:type="pct"/>
            <w:shd w:val="clear" w:color="auto" w:fill="E7E6E6"/>
          </w:tcPr>
          <w:p w14:paraId="67B4E035" w14:textId="77777777" w:rsidR="008D7D19" w:rsidRPr="00941E73" w:rsidRDefault="008D7D19" w:rsidP="008D7D19">
            <w:pPr>
              <w:jc w:val="both"/>
              <w:rPr>
                <w:sz w:val="18"/>
                <w:szCs w:val="18"/>
                <w:lang w:val="en-US"/>
              </w:rPr>
            </w:pPr>
            <w:r w:rsidRPr="00941E73">
              <w:rPr>
                <w:sz w:val="18"/>
                <w:szCs w:val="18"/>
                <w:lang w:val="en-US"/>
              </w:rPr>
              <w:t>CONDITIONS TO BE SATISFIED BY THE CROP</w:t>
            </w:r>
          </w:p>
        </w:tc>
        <w:tc>
          <w:tcPr>
            <w:tcW w:w="324" w:type="pct"/>
            <w:shd w:val="clear" w:color="auto" w:fill="E8E8E8"/>
          </w:tcPr>
          <w:p w14:paraId="210A2F24" w14:textId="7F42A6F6" w:rsidR="008D7D19" w:rsidRPr="00941E73" w:rsidRDefault="008D7D19" w:rsidP="008D7D19">
            <w:pPr>
              <w:jc w:val="both"/>
              <w:rPr>
                <w:rFonts w:eastAsia="MS Mincho"/>
                <w:sz w:val="18"/>
                <w:szCs w:val="18"/>
                <w:lang w:val="en-US"/>
              </w:rPr>
            </w:pPr>
            <w:r>
              <w:rPr>
                <w:rFonts w:eastAsia="MS Mincho"/>
                <w:sz w:val="18"/>
                <w:szCs w:val="18"/>
                <w:lang w:val="sr-Cyrl-RS"/>
              </w:rPr>
              <w:t>22.4</w:t>
            </w:r>
          </w:p>
        </w:tc>
        <w:tc>
          <w:tcPr>
            <w:tcW w:w="1170" w:type="pct"/>
            <w:shd w:val="clear" w:color="auto" w:fill="E8E8E8"/>
          </w:tcPr>
          <w:p w14:paraId="1EBF4269" w14:textId="5D382E7A" w:rsidR="008D7D19" w:rsidRPr="00941E73" w:rsidRDefault="008D7D19" w:rsidP="008D7D19">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E8E8E8"/>
          </w:tcPr>
          <w:p w14:paraId="2A6370D1" w14:textId="133DFA86" w:rsidR="008D7D19" w:rsidRPr="00941E73" w:rsidRDefault="008D7D19" w:rsidP="008D7D19">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E8E8E8"/>
          </w:tcPr>
          <w:p w14:paraId="4743026B" w14:textId="4BC0A71E"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E8E8E8"/>
          </w:tcPr>
          <w:p w14:paraId="43EBBE05" w14:textId="38D80BD5" w:rsidR="008D7D19" w:rsidRPr="00941E73" w:rsidRDefault="008D7D19" w:rsidP="008D7D19">
            <w:pPr>
              <w:jc w:val="both"/>
              <w:rPr>
                <w:rFonts w:eastAsia="MS Mincho"/>
                <w:sz w:val="18"/>
                <w:szCs w:val="18"/>
                <w:lang w:val="en-US"/>
              </w:rPr>
            </w:pPr>
          </w:p>
        </w:tc>
      </w:tr>
      <w:tr w:rsidR="008D7D19" w:rsidRPr="00941E73" w14:paraId="702766D7" w14:textId="77777777" w:rsidTr="004C6508">
        <w:tc>
          <w:tcPr>
            <w:tcW w:w="370" w:type="pct"/>
            <w:shd w:val="clear" w:color="auto" w:fill="E7E6E6"/>
          </w:tcPr>
          <w:p w14:paraId="134D972D" w14:textId="07A689F7" w:rsidR="008D7D19" w:rsidRPr="00941E73" w:rsidRDefault="008D7D19" w:rsidP="008D7D19">
            <w:pPr>
              <w:pStyle w:val="title-article-norm"/>
              <w:rPr>
                <w:sz w:val="18"/>
                <w:szCs w:val="18"/>
              </w:rPr>
            </w:pPr>
            <w:r>
              <w:rPr>
                <w:sz w:val="18"/>
                <w:szCs w:val="18"/>
              </w:rPr>
              <w:t>ANNEX</w:t>
            </w:r>
            <w:r w:rsidRPr="00941E73">
              <w:rPr>
                <w:sz w:val="18"/>
                <w:szCs w:val="18"/>
              </w:rPr>
              <w:t xml:space="preserve"> II</w:t>
            </w:r>
          </w:p>
        </w:tc>
        <w:tc>
          <w:tcPr>
            <w:tcW w:w="1159" w:type="pct"/>
            <w:shd w:val="clear" w:color="auto" w:fill="E7E6E6"/>
          </w:tcPr>
          <w:p w14:paraId="22AD45EF" w14:textId="77777777" w:rsidR="008D7D19" w:rsidRPr="00941E73" w:rsidRDefault="008D7D19" w:rsidP="008D7D19">
            <w:pPr>
              <w:jc w:val="both"/>
              <w:rPr>
                <w:sz w:val="18"/>
                <w:szCs w:val="18"/>
                <w:lang w:val="en-US"/>
              </w:rPr>
            </w:pPr>
            <w:r w:rsidRPr="00941E73">
              <w:rPr>
                <w:sz w:val="18"/>
                <w:szCs w:val="18"/>
                <w:lang w:val="en-US"/>
              </w:rPr>
              <w:t>CONDITIONS TO BE SATISFIED BY THE SEED</w:t>
            </w:r>
          </w:p>
        </w:tc>
        <w:tc>
          <w:tcPr>
            <w:tcW w:w="324" w:type="pct"/>
            <w:shd w:val="clear" w:color="auto" w:fill="E8E8E8"/>
          </w:tcPr>
          <w:p w14:paraId="6C609838" w14:textId="2B105413" w:rsidR="008D7D19" w:rsidRPr="00941E73" w:rsidRDefault="008D7D19" w:rsidP="008D7D19">
            <w:pPr>
              <w:jc w:val="both"/>
              <w:rPr>
                <w:rFonts w:eastAsia="MS Mincho"/>
                <w:sz w:val="18"/>
                <w:szCs w:val="18"/>
                <w:lang w:val="en-US"/>
              </w:rPr>
            </w:pPr>
            <w:r>
              <w:rPr>
                <w:rFonts w:eastAsia="MS Mincho"/>
                <w:sz w:val="18"/>
                <w:szCs w:val="18"/>
                <w:lang w:val="sr-Cyrl-RS"/>
              </w:rPr>
              <w:t>34.6</w:t>
            </w:r>
          </w:p>
        </w:tc>
        <w:tc>
          <w:tcPr>
            <w:tcW w:w="1170" w:type="pct"/>
            <w:shd w:val="clear" w:color="auto" w:fill="E8E8E8"/>
          </w:tcPr>
          <w:p w14:paraId="50BC979A" w14:textId="4DF3CAA2" w:rsidR="008D7D19" w:rsidRPr="00941E73" w:rsidRDefault="008D7D19" w:rsidP="008D7D19">
            <w:pPr>
              <w:jc w:val="both"/>
              <w:rPr>
                <w:sz w:val="18"/>
                <w:szCs w:val="18"/>
                <w:lang w:val="en-US"/>
              </w:rPr>
            </w:pPr>
            <w:r w:rsidRPr="00770856">
              <w:rPr>
                <w:sz w:val="18"/>
                <w:szCs w:val="18"/>
                <w:lang w:val="en-US"/>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E8E8E8"/>
          </w:tcPr>
          <w:p w14:paraId="6E10C124" w14:textId="64620A45" w:rsidR="008D7D19" w:rsidRPr="00941E73" w:rsidRDefault="008D7D19" w:rsidP="008D7D19">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E8E8E8"/>
          </w:tcPr>
          <w:p w14:paraId="28D87D53" w14:textId="2030D348"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E8E8E8"/>
          </w:tcPr>
          <w:p w14:paraId="13CE65E3" w14:textId="0C263F4F" w:rsidR="008D7D19" w:rsidRPr="00941E73" w:rsidRDefault="008D7D19" w:rsidP="008D7D19">
            <w:pPr>
              <w:jc w:val="both"/>
              <w:rPr>
                <w:rFonts w:eastAsia="MS Mincho"/>
                <w:sz w:val="18"/>
                <w:szCs w:val="18"/>
                <w:lang w:val="en-US"/>
              </w:rPr>
            </w:pPr>
          </w:p>
        </w:tc>
      </w:tr>
      <w:tr w:rsidR="008D7D19" w:rsidRPr="00941E73" w14:paraId="29BC648C" w14:textId="77777777" w:rsidTr="004C6508">
        <w:tc>
          <w:tcPr>
            <w:tcW w:w="370" w:type="pct"/>
            <w:shd w:val="clear" w:color="auto" w:fill="E7E6E6"/>
          </w:tcPr>
          <w:p w14:paraId="32A13AD8" w14:textId="31F950C9" w:rsidR="008D7D19" w:rsidRPr="00941E73" w:rsidRDefault="008D7D19" w:rsidP="008D7D19">
            <w:pPr>
              <w:jc w:val="both"/>
              <w:rPr>
                <w:sz w:val="18"/>
                <w:szCs w:val="18"/>
                <w:lang w:val="en-US"/>
              </w:rPr>
            </w:pPr>
            <w:r>
              <w:rPr>
                <w:sz w:val="18"/>
                <w:szCs w:val="18"/>
                <w:lang w:val="en-US"/>
              </w:rPr>
              <w:t>ANNEX</w:t>
            </w:r>
            <w:r w:rsidRPr="00941E73">
              <w:rPr>
                <w:sz w:val="18"/>
                <w:szCs w:val="18"/>
                <w:lang w:val="en-US"/>
              </w:rPr>
              <w:t xml:space="preserve"> III</w:t>
            </w:r>
          </w:p>
        </w:tc>
        <w:tc>
          <w:tcPr>
            <w:tcW w:w="1159" w:type="pct"/>
            <w:shd w:val="clear" w:color="auto" w:fill="E7E6E6"/>
          </w:tcPr>
          <w:p w14:paraId="6E5B4A4E" w14:textId="77777777" w:rsidR="008D7D19" w:rsidRPr="00941E73" w:rsidRDefault="008D7D19" w:rsidP="008D7D19">
            <w:pPr>
              <w:jc w:val="both"/>
              <w:rPr>
                <w:sz w:val="18"/>
                <w:szCs w:val="18"/>
                <w:lang w:val="en-US"/>
              </w:rPr>
            </w:pPr>
            <w:r w:rsidRPr="00941E73">
              <w:rPr>
                <w:sz w:val="18"/>
                <w:szCs w:val="18"/>
                <w:lang w:val="en-US"/>
              </w:rPr>
              <w:t>LOT AND SAMPLE WEIGHTS</w:t>
            </w:r>
          </w:p>
        </w:tc>
        <w:tc>
          <w:tcPr>
            <w:tcW w:w="324" w:type="pct"/>
            <w:shd w:val="clear" w:color="auto" w:fill="E7E6E6"/>
          </w:tcPr>
          <w:p w14:paraId="3F3E8A5F" w14:textId="670978EF" w:rsidR="008D7D19" w:rsidRPr="004C6508" w:rsidRDefault="008D7D19" w:rsidP="008D7D19">
            <w:pPr>
              <w:jc w:val="both"/>
              <w:rPr>
                <w:rFonts w:eastAsia="MS Mincho"/>
                <w:sz w:val="18"/>
                <w:szCs w:val="18"/>
                <w:lang w:val="sr-Cyrl-RS"/>
              </w:rPr>
            </w:pPr>
            <w:r>
              <w:rPr>
                <w:rFonts w:eastAsia="MS Mincho"/>
                <w:sz w:val="18"/>
                <w:szCs w:val="18"/>
                <w:lang w:val="sr-Cyrl-RS"/>
              </w:rPr>
              <w:t>32.6.</w:t>
            </w:r>
          </w:p>
        </w:tc>
        <w:tc>
          <w:tcPr>
            <w:tcW w:w="1170" w:type="pct"/>
            <w:shd w:val="clear" w:color="auto" w:fill="E7E6E6"/>
          </w:tcPr>
          <w:p w14:paraId="5D4F380D" w14:textId="3A9B77D5" w:rsidR="008D7D19" w:rsidRPr="008D7D19" w:rsidRDefault="008D7D19" w:rsidP="008D7D19">
            <w:pPr>
              <w:jc w:val="both"/>
              <w:rPr>
                <w:sz w:val="18"/>
                <w:szCs w:val="18"/>
                <w:lang w:val="sr-Cyrl-RS"/>
              </w:rPr>
            </w:pPr>
            <w:r w:rsidRPr="008D7D19">
              <w:rPr>
                <w:sz w:val="18"/>
                <w:szCs w:val="18"/>
                <w:lang w:val="sr-Cyrl-R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416" w:type="pct"/>
            <w:shd w:val="clear" w:color="auto" w:fill="E8E8E8"/>
          </w:tcPr>
          <w:p w14:paraId="432626E2" w14:textId="1B673162" w:rsidR="008D7D19" w:rsidRPr="00941E73" w:rsidRDefault="008D7D19" w:rsidP="008D7D19">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E8E8E8"/>
          </w:tcPr>
          <w:p w14:paraId="5B48254B" w14:textId="60DE35EC"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E8E8E8"/>
          </w:tcPr>
          <w:p w14:paraId="29AE95FA" w14:textId="47C776DA" w:rsidR="008D7D19" w:rsidRPr="00941E73" w:rsidRDefault="008D7D19" w:rsidP="008D7D19">
            <w:pPr>
              <w:jc w:val="both"/>
              <w:rPr>
                <w:rFonts w:eastAsia="MS Mincho"/>
                <w:sz w:val="18"/>
                <w:szCs w:val="18"/>
                <w:lang w:val="en-US"/>
              </w:rPr>
            </w:pPr>
          </w:p>
        </w:tc>
      </w:tr>
      <w:tr w:rsidR="008D7D19" w:rsidRPr="00941E73" w14:paraId="068DC1EF" w14:textId="77777777" w:rsidTr="00C32B2B">
        <w:tc>
          <w:tcPr>
            <w:tcW w:w="370" w:type="pct"/>
            <w:shd w:val="clear" w:color="auto" w:fill="E7E6E6"/>
          </w:tcPr>
          <w:p w14:paraId="3B6A28B3" w14:textId="01138FEC" w:rsidR="008D7D19" w:rsidRPr="00941E73" w:rsidRDefault="008D7D19" w:rsidP="008D7D19">
            <w:pPr>
              <w:jc w:val="both"/>
              <w:rPr>
                <w:sz w:val="18"/>
                <w:szCs w:val="18"/>
                <w:lang w:val="en-US"/>
              </w:rPr>
            </w:pPr>
            <w:r>
              <w:rPr>
                <w:sz w:val="18"/>
                <w:szCs w:val="18"/>
                <w:lang w:val="en-US"/>
              </w:rPr>
              <w:t>ANNEX</w:t>
            </w:r>
            <w:r>
              <w:rPr>
                <w:sz w:val="18"/>
                <w:szCs w:val="18"/>
                <w:lang w:val="sr-Cyrl-RS"/>
              </w:rPr>
              <w:t xml:space="preserve"> </w:t>
            </w:r>
            <w:r w:rsidRPr="00941E73">
              <w:rPr>
                <w:sz w:val="18"/>
                <w:szCs w:val="18"/>
                <w:lang w:val="en-US"/>
              </w:rPr>
              <w:t>IV</w:t>
            </w:r>
          </w:p>
        </w:tc>
        <w:tc>
          <w:tcPr>
            <w:tcW w:w="1159" w:type="pct"/>
            <w:shd w:val="clear" w:color="auto" w:fill="E7E6E6"/>
          </w:tcPr>
          <w:p w14:paraId="72A82CB2" w14:textId="77777777" w:rsidR="008D7D19" w:rsidRPr="00941E73" w:rsidRDefault="008D7D19" w:rsidP="008D7D19">
            <w:pPr>
              <w:jc w:val="both"/>
              <w:rPr>
                <w:sz w:val="18"/>
                <w:szCs w:val="18"/>
                <w:lang w:val="en-US"/>
              </w:rPr>
            </w:pPr>
            <w:r w:rsidRPr="00941E73">
              <w:rPr>
                <w:sz w:val="18"/>
                <w:szCs w:val="18"/>
                <w:lang w:val="en-US"/>
              </w:rPr>
              <w:t>LABEL</w:t>
            </w:r>
          </w:p>
        </w:tc>
        <w:tc>
          <w:tcPr>
            <w:tcW w:w="324" w:type="pct"/>
            <w:shd w:val="clear" w:color="auto" w:fill="E8E8E8"/>
          </w:tcPr>
          <w:p w14:paraId="38C7A86B" w14:textId="25D0C42A" w:rsidR="008D7D19" w:rsidRPr="00941E73" w:rsidRDefault="008D7D19" w:rsidP="008D7D19">
            <w:pPr>
              <w:jc w:val="both"/>
              <w:rPr>
                <w:rFonts w:eastAsia="MS Mincho"/>
                <w:sz w:val="18"/>
                <w:szCs w:val="18"/>
                <w:lang w:val="en-US"/>
              </w:rPr>
            </w:pPr>
            <w:r>
              <w:rPr>
                <w:rFonts w:eastAsia="MS Mincho"/>
                <w:sz w:val="18"/>
                <w:szCs w:val="18"/>
                <w:lang w:val="sr-Cyrl-RS"/>
              </w:rPr>
              <w:t>40.8</w:t>
            </w:r>
          </w:p>
        </w:tc>
        <w:tc>
          <w:tcPr>
            <w:tcW w:w="1170" w:type="pct"/>
            <w:shd w:val="clear" w:color="auto" w:fill="E8E8E8"/>
          </w:tcPr>
          <w:p w14:paraId="5E94DF2B" w14:textId="517ADB4B" w:rsidR="008D7D19" w:rsidRPr="00941E73" w:rsidRDefault="008D7D19" w:rsidP="008D7D19">
            <w:pPr>
              <w:jc w:val="both"/>
              <w:rPr>
                <w:sz w:val="18"/>
                <w:szCs w:val="18"/>
                <w:lang w:val="en-US"/>
              </w:rPr>
            </w:pPr>
            <w:r w:rsidRPr="005711EF">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E8E8E8"/>
          </w:tcPr>
          <w:p w14:paraId="10426DB5" w14:textId="1B05CD25" w:rsidR="008D7D19" w:rsidRPr="00941E73" w:rsidRDefault="008D7D19" w:rsidP="008D7D19">
            <w:pPr>
              <w:jc w:val="center"/>
              <w:rPr>
                <w:rFonts w:eastAsia="MS Mincho"/>
                <w:b/>
                <w:bCs/>
                <w:sz w:val="18"/>
                <w:szCs w:val="18"/>
                <w:lang w:val="en-US"/>
              </w:rPr>
            </w:pPr>
            <w:r>
              <w:rPr>
                <w:rFonts w:eastAsia="MS Mincho"/>
                <w:b/>
                <w:bCs/>
                <w:sz w:val="18"/>
                <w:szCs w:val="18"/>
                <w:lang w:val="sr-Cyrl-RS"/>
              </w:rPr>
              <w:t>ДУ</w:t>
            </w:r>
          </w:p>
        </w:tc>
        <w:tc>
          <w:tcPr>
            <w:tcW w:w="906" w:type="pct"/>
            <w:shd w:val="clear" w:color="auto" w:fill="E8E8E8"/>
          </w:tcPr>
          <w:p w14:paraId="106FC2D2" w14:textId="489BD07E"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E8E8E8"/>
          </w:tcPr>
          <w:p w14:paraId="5F77809C" w14:textId="1C9A59A0" w:rsidR="008D7D19" w:rsidRPr="00941E73" w:rsidRDefault="008D7D19" w:rsidP="008D7D19">
            <w:pPr>
              <w:jc w:val="both"/>
              <w:rPr>
                <w:rFonts w:eastAsia="MS Mincho"/>
                <w:sz w:val="18"/>
                <w:szCs w:val="18"/>
                <w:lang w:val="en-US"/>
              </w:rPr>
            </w:pPr>
          </w:p>
        </w:tc>
      </w:tr>
      <w:tr w:rsidR="008D7D19" w:rsidRPr="00941E73" w14:paraId="66FB16BD" w14:textId="77777777" w:rsidTr="008006DF">
        <w:tc>
          <w:tcPr>
            <w:tcW w:w="370" w:type="pct"/>
            <w:shd w:val="clear" w:color="auto" w:fill="E7E6E6"/>
          </w:tcPr>
          <w:p w14:paraId="07559876" w14:textId="4F86DF0B" w:rsidR="008D7D19" w:rsidRPr="00941E73" w:rsidRDefault="008D7D19" w:rsidP="008D7D19">
            <w:pPr>
              <w:jc w:val="both"/>
              <w:rPr>
                <w:sz w:val="18"/>
                <w:szCs w:val="18"/>
                <w:lang w:val="en-US"/>
              </w:rPr>
            </w:pPr>
            <w:r>
              <w:rPr>
                <w:sz w:val="18"/>
                <w:szCs w:val="18"/>
                <w:lang w:val="en-US"/>
              </w:rPr>
              <w:t>ANNEX</w:t>
            </w:r>
            <w:r>
              <w:rPr>
                <w:sz w:val="18"/>
                <w:szCs w:val="18"/>
                <w:lang w:val="sr-Cyrl-RS"/>
              </w:rPr>
              <w:t xml:space="preserve"> </w:t>
            </w:r>
            <w:r w:rsidRPr="00941E73">
              <w:rPr>
                <w:sz w:val="18"/>
                <w:szCs w:val="18"/>
                <w:lang w:val="en-US"/>
              </w:rPr>
              <w:t>V</w:t>
            </w:r>
          </w:p>
        </w:tc>
        <w:tc>
          <w:tcPr>
            <w:tcW w:w="1159" w:type="pct"/>
            <w:shd w:val="clear" w:color="auto" w:fill="E7E6E6"/>
          </w:tcPr>
          <w:p w14:paraId="79C6A7E7" w14:textId="77777777" w:rsidR="008D7D19" w:rsidRPr="00941E73" w:rsidRDefault="008D7D19" w:rsidP="008D7D19">
            <w:pPr>
              <w:jc w:val="both"/>
              <w:rPr>
                <w:sz w:val="18"/>
                <w:szCs w:val="18"/>
                <w:lang w:val="en-US"/>
              </w:rPr>
            </w:pPr>
            <w:r w:rsidRPr="00941E73">
              <w:rPr>
                <w:sz w:val="18"/>
                <w:szCs w:val="18"/>
                <w:lang w:val="en-US"/>
              </w:rPr>
              <w:t>LABEL AND DOCUMENT PROVIDED IN THE CASE OF SEED NOT FINALLY CERTIFIED, HARVESTED IN ANOTHER MEMBER STATE</w:t>
            </w:r>
          </w:p>
        </w:tc>
        <w:tc>
          <w:tcPr>
            <w:tcW w:w="324" w:type="pct"/>
            <w:shd w:val="clear" w:color="auto" w:fill="E7E6E6"/>
          </w:tcPr>
          <w:p w14:paraId="55243C3B" w14:textId="788AD6A5" w:rsidR="008D7D19" w:rsidRPr="00941E73" w:rsidRDefault="008D7D19" w:rsidP="008D7D19">
            <w:pPr>
              <w:jc w:val="both"/>
              <w:rPr>
                <w:rFonts w:eastAsia="MS Mincho"/>
                <w:sz w:val="18"/>
                <w:szCs w:val="18"/>
                <w:lang w:val="en-US"/>
              </w:rPr>
            </w:pPr>
            <w:r>
              <w:rPr>
                <w:rFonts w:eastAsia="MS Mincho"/>
                <w:sz w:val="18"/>
                <w:szCs w:val="18"/>
                <w:lang w:val="sr-Cyrl-RS"/>
              </w:rPr>
              <w:t>30.</w:t>
            </w:r>
          </w:p>
        </w:tc>
        <w:tc>
          <w:tcPr>
            <w:tcW w:w="1170" w:type="pct"/>
            <w:shd w:val="clear" w:color="auto" w:fill="E7E6E6"/>
          </w:tcPr>
          <w:p w14:paraId="6A279240" w14:textId="01597A8C" w:rsidR="008D7D19" w:rsidRPr="00941E73" w:rsidRDefault="008D7D19" w:rsidP="008D7D19">
            <w:pPr>
              <w:jc w:val="both"/>
              <w:rPr>
                <w:sz w:val="18"/>
                <w:szCs w:val="18"/>
                <w:lang w:val="en-US"/>
              </w:rPr>
            </w:pPr>
            <w:r w:rsidRPr="005F55E6">
              <w:rPr>
                <w:sz w:val="18"/>
                <w:szCs w:val="18"/>
                <w:lang w:val="en-US"/>
              </w:rPr>
              <w:t>Натурално семе из увоза које се дорађује мора да прати OECD сертификат сиве боје за биљне врсте за које се сертификат издаје или одговарајући документ о сортности семена који је издат од надлежног органа земље извознице.</w:t>
            </w:r>
          </w:p>
        </w:tc>
        <w:tc>
          <w:tcPr>
            <w:tcW w:w="416" w:type="pct"/>
            <w:shd w:val="clear" w:color="auto" w:fill="E7E6E6"/>
          </w:tcPr>
          <w:p w14:paraId="0B2293E5" w14:textId="21F55021" w:rsidR="008D7D19" w:rsidRPr="00C32B2B" w:rsidRDefault="008D7D19" w:rsidP="008D7D19">
            <w:pPr>
              <w:jc w:val="center"/>
              <w:rPr>
                <w:rFonts w:eastAsia="MS Mincho"/>
                <w:b/>
                <w:bCs/>
                <w:sz w:val="18"/>
                <w:szCs w:val="18"/>
                <w:lang w:val="sr-Cyrl-RS"/>
              </w:rPr>
            </w:pPr>
            <w:r>
              <w:rPr>
                <w:rFonts w:eastAsia="MS Mincho"/>
                <w:b/>
                <w:bCs/>
                <w:sz w:val="18"/>
                <w:szCs w:val="18"/>
                <w:lang w:val="sr-Cyrl-RS"/>
              </w:rPr>
              <w:t>ДУ</w:t>
            </w:r>
          </w:p>
        </w:tc>
        <w:tc>
          <w:tcPr>
            <w:tcW w:w="906" w:type="pct"/>
            <w:shd w:val="clear" w:color="auto" w:fill="E7E6E6"/>
          </w:tcPr>
          <w:p w14:paraId="3428F87E" w14:textId="5D18F82A" w:rsidR="008D7D19" w:rsidRPr="00941E73" w:rsidRDefault="008D7D19" w:rsidP="008D7D1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655" w:type="pct"/>
            <w:shd w:val="clear" w:color="auto" w:fill="E7E6E6"/>
          </w:tcPr>
          <w:p w14:paraId="48906838" w14:textId="2A91BDBE" w:rsidR="008D7D19" w:rsidRPr="00941E73" w:rsidRDefault="008D7D19" w:rsidP="008D7D19">
            <w:pPr>
              <w:jc w:val="both"/>
              <w:rPr>
                <w:rFonts w:eastAsia="MS Mincho"/>
                <w:sz w:val="18"/>
                <w:szCs w:val="18"/>
                <w:lang w:val="en-US"/>
              </w:rPr>
            </w:pPr>
          </w:p>
        </w:tc>
      </w:tr>
      <w:tr w:rsidR="008D7D19" w:rsidRPr="00941E73" w14:paraId="2E787845" w14:textId="77777777" w:rsidTr="008006DF">
        <w:tc>
          <w:tcPr>
            <w:tcW w:w="370" w:type="pct"/>
            <w:shd w:val="clear" w:color="auto" w:fill="E7E6E6"/>
          </w:tcPr>
          <w:p w14:paraId="49A44E2A" w14:textId="26F44454" w:rsidR="008D7D19" w:rsidRPr="00941E73" w:rsidRDefault="008D7D19" w:rsidP="008D7D19">
            <w:pPr>
              <w:jc w:val="both"/>
              <w:rPr>
                <w:sz w:val="18"/>
                <w:szCs w:val="18"/>
                <w:lang w:val="en-US"/>
              </w:rPr>
            </w:pPr>
            <w:r>
              <w:rPr>
                <w:sz w:val="18"/>
                <w:szCs w:val="18"/>
                <w:lang w:val="en-US"/>
              </w:rPr>
              <w:t>ANNEX</w:t>
            </w:r>
            <w:r w:rsidRPr="00941E73">
              <w:rPr>
                <w:sz w:val="18"/>
                <w:szCs w:val="18"/>
                <w:lang w:val="en-US"/>
              </w:rPr>
              <w:t xml:space="preserve"> VI</w:t>
            </w:r>
            <w:r>
              <w:rPr>
                <w:sz w:val="18"/>
                <w:szCs w:val="18"/>
                <w:lang w:val="en-US"/>
              </w:rPr>
              <w:t xml:space="preserve"> PART A</w:t>
            </w:r>
          </w:p>
        </w:tc>
        <w:tc>
          <w:tcPr>
            <w:tcW w:w="1159" w:type="pct"/>
            <w:shd w:val="clear" w:color="auto" w:fill="E7E6E6"/>
          </w:tcPr>
          <w:p w14:paraId="3F57849D" w14:textId="416764AA" w:rsidR="008D7D19" w:rsidRPr="00941E73" w:rsidRDefault="008D7D19" w:rsidP="008D7D19">
            <w:pPr>
              <w:jc w:val="both"/>
              <w:rPr>
                <w:sz w:val="18"/>
                <w:szCs w:val="18"/>
                <w:lang w:val="en-US"/>
              </w:rPr>
            </w:pPr>
            <w:r w:rsidRPr="008D7D19">
              <w:rPr>
                <w:sz w:val="18"/>
                <w:szCs w:val="18"/>
                <w:lang w:val="en-US"/>
              </w:rPr>
              <w:t>REPEALED DIRECTIVE AND ITS SUCCESSIVE AMENDMENTS</w:t>
            </w:r>
          </w:p>
        </w:tc>
        <w:tc>
          <w:tcPr>
            <w:tcW w:w="324" w:type="pct"/>
            <w:shd w:val="clear" w:color="auto" w:fill="E7E6E6"/>
          </w:tcPr>
          <w:p w14:paraId="1B874F55" w14:textId="77777777" w:rsidR="008D7D19" w:rsidRPr="00941E73" w:rsidRDefault="008D7D19" w:rsidP="008D7D19">
            <w:pPr>
              <w:jc w:val="both"/>
              <w:rPr>
                <w:rFonts w:eastAsia="MS Mincho"/>
                <w:sz w:val="18"/>
                <w:szCs w:val="18"/>
                <w:lang w:val="en-US"/>
              </w:rPr>
            </w:pPr>
          </w:p>
        </w:tc>
        <w:tc>
          <w:tcPr>
            <w:tcW w:w="1170" w:type="pct"/>
            <w:shd w:val="clear" w:color="auto" w:fill="E7E6E6"/>
          </w:tcPr>
          <w:p w14:paraId="30FB309E" w14:textId="77777777" w:rsidR="008D7D19" w:rsidRPr="00941E73" w:rsidRDefault="008D7D19" w:rsidP="008D7D19">
            <w:pPr>
              <w:jc w:val="both"/>
              <w:rPr>
                <w:sz w:val="18"/>
                <w:szCs w:val="18"/>
                <w:lang w:val="en-US"/>
              </w:rPr>
            </w:pPr>
          </w:p>
        </w:tc>
        <w:tc>
          <w:tcPr>
            <w:tcW w:w="416" w:type="pct"/>
            <w:shd w:val="clear" w:color="auto" w:fill="E7E6E6"/>
          </w:tcPr>
          <w:p w14:paraId="2F84F4D7" w14:textId="4A730718" w:rsidR="008D7D19" w:rsidRPr="00C32B2B" w:rsidRDefault="008D7D19" w:rsidP="008D7D19">
            <w:pPr>
              <w:jc w:val="center"/>
              <w:rPr>
                <w:rFonts w:eastAsia="MS Mincho"/>
                <w:b/>
                <w:bCs/>
                <w:sz w:val="18"/>
                <w:szCs w:val="18"/>
                <w:lang w:val="sr-Cyrl-RS"/>
              </w:rPr>
            </w:pPr>
            <w:r>
              <w:rPr>
                <w:rFonts w:eastAsia="MS Mincho"/>
                <w:b/>
                <w:bCs/>
                <w:sz w:val="18"/>
                <w:szCs w:val="18"/>
                <w:lang w:val="sr-Cyrl-RS"/>
              </w:rPr>
              <w:t>НП</w:t>
            </w:r>
          </w:p>
        </w:tc>
        <w:tc>
          <w:tcPr>
            <w:tcW w:w="906" w:type="pct"/>
            <w:shd w:val="clear" w:color="auto" w:fill="E7E6E6"/>
          </w:tcPr>
          <w:p w14:paraId="6476D950" w14:textId="0904EF06"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E7E6E6"/>
          </w:tcPr>
          <w:p w14:paraId="1AB1B4F9" w14:textId="22D1C4C7" w:rsidR="008D7D19" w:rsidRPr="00941E73" w:rsidRDefault="008D7D19" w:rsidP="008D7D19">
            <w:pPr>
              <w:jc w:val="both"/>
              <w:rPr>
                <w:rFonts w:eastAsia="MS Mincho"/>
                <w:sz w:val="18"/>
                <w:szCs w:val="18"/>
                <w:lang w:val="en-US"/>
              </w:rPr>
            </w:pPr>
          </w:p>
        </w:tc>
      </w:tr>
      <w:tr w:rsidR="008D7D19" w:rsidRPr="00941E73" w14:paraId="1BB9DF14" w14:textId="77777777" w:rsidTr="008006DF">
        <w:tc>
          <w:tcPr>
            <w:tcW w:w="370" w:type="pct"/>
            <w:shd w:val="clear" w:color="auto" w:fill="E7E6E6"/>
          </w:tcPr>
          <w:p w14:paraId="2F585E8C" w14:textId="21BAFF41" w:rsidR="008D7D19" w:rsidRDefault="008D7D19" w:rsidP="008D7D19">
            <w:pPr>
              <w:jc w:val="both"/>
              <w:rPr>
                <w:sz w:val="18"/>
                <w:szCs w:val="18"/>
                <w:lang w:val="sr-Cyrl-RS"/>
              </w:rPr>
            </w:pPr>
            <w:r>
              <w:rPr>
                <w:sz w:val="18"/>
                <w:szCs w:val="18"/>
                <w:lang w:val="en-US"/>
              </w:rPr>
              <w:t>ANNEX</w:t>
            </w:r>
            <w:r w:rsidRPr="00941E73">
              <w:rPr>
                <w:sz w:val="18"/>
                <w:szCs w:val="18"/>
                <w:lang w:val="en-US"/>
              </w:rPr>
              <w:t xml:space="preserve"> VI</w:t>
            </w:r>
            <w:r>
              <w:rPr>
                <w:sz w:val="18"/>
                <w:szCs w:val="18"/>
                <w:lang w:val="en-US"/>
              </w:rPr>
              <w:t xml:space="preserve"> PART B</w:t>
            </w:r>
          </w:p>
        </w:tc>
        <w:tc>
          <w:tcPr>
            <w:tcW w:w="1159" w:type="pct"/>
            <w:shd w:val="clear" w:color="auto" w:fill="E7E6E6"/>
          </w:tcPr>
          <w:p w14:paraId="6C2FE557" w14:textId="15B8E15E" w:rsidR="008D7D19" w:rsidRPr="00941E73" w:rsidRDefault="008D7D19" w:rsidP="008D7D19">
            <w:pPr>
              <w:jc w:val="both"/>
              <w:rPr>
                <w:sz w:val="18"/>
                <w:szCs w:val="18"/>
                <w:lang w:val="en-US"/>
              </w:rPr>
            </w:pPr>
            <w:r w:rsidRPr="008D7D19">
              <w:rPr>
                <w:sz w:val="18"/>
                <w:szCs w:val="18"/>
                <w:lang w:val="en-US"/>
              </w:rPr>
              <w:t>DEADLINES FOR TRANSPOSITION INTO NATIONAL LAW</w:t>
            </w:r>
          </w:p>
        </w:tc>
        <w:tc>
          <w:tcPr>
            <w:tcW w:w="324" w:type="pct"/>
            <w:shd w:val="clear" w:color="auto" w:fill="E7E6E6"/>
          </w:tcPr>
          <w:p w14:paraId="047E3B90" w14:textId="77777777" w:rsidR="008D7D19" w:rsidRPr="00941E73" w:rsidRDefault="008D7D19" w:rsidP="008D7D19">
            <w:pPr>
              <w:jc w:val="both"/>
              <w:rPr>
                <w:rFonts w:eastAsia="MS Mincho"/>
                <w:sz w:val="18"/>
                <w:szCs w:val="18"/>
                <w:lang w:val="en-US"/>
              </w:rPr>
            </w:pPr>
          </w:p>
        </w:tc>
        <w:tc>
          <w:tcPr>
            <w:tcW w:w="1170" w:type="pct"/>
            <w:shd w:val="clear" w:color="auto" w:fill="E7E6E6"/>
          </w:tcPr>
          <w:p w14:paraId="79BFA7A6" w14:textId="77777777" w:rsidR="008D7D19" w:rsidRPr="00941E73" w:rsidRDefault="008D7D19" w:rsidP="008D7D19">
            <w:pPr>
              <w:jc w:val="both"/>
              <w:rPr>
                <w:sz w:val="18"/>
                <w:szCs w:val="18"/>
                <w:lang w:val="en-US"/>
              </w:rPr>
            </w:pPr>
          </w:p>
        </w:tc>
        <w:tc>
          <w:tcPr>
            <w:tcW w:w="416" w:type="pct"/>
            <w:shd w:val="clear" w:color="auto" w:fill="E7E6E6"/>
          </w:tcPr>
          <w:p w14:paraId="488F8F2E" w14:textId="5BC03D59" w:rsidR="008D7D19" w:rsidRDefault="008D7D19" w:rsidP="008D7D19">
            <w:pPr>
              <w:jc w:val="center"/>
              <w:rPr>
                <w:rFonts w:eastAsia="MS Mincho"/>
                <w:b/>
                <w:bCs/>
                <w:sz w:val="18"/>
                <w:szCs w:val="18"/>
                <w:lang w:val="sr-Cyrl-RS"/>
              </w:rPr>
            </w:pPr>
            <w:r>
              <w:rPr>
                <w:rFonts w:eastAsia="MS Mincho"/>
                <w:b/>
                <w:bCs/>
                <w:sz w:val="18"/>
                <w:szCs w:val="18"/>
                <w:lang w:val="sr-Cyrl-RS"/>
              </w:rPr>
              <w:t>НП</w:t>
            </w:r>
          </w:p>
        </w:tc>
        <w:tc>
          <w:tcPr>
            <w:tcW w:w="906" w:type="pct"/>
            <w:shd w:val="clear" w:color="auto" w:fill="E7E6E6"/>
          </w:tcPr>
          <w:p w14:paraId="4674A590" w14:textId="78FE671B" w:rsidR="008D7D19" w:rsidRPr="00941E73" w:rsidRDefault="008D7D19" w:rsidP="008D7D19">
            <w:pPr>
              <w:jc w:val="both"/>
              <w:rPr>
                <w:rFonts w:eastAsia="MS Mincho"/>
                <w:sz w:val="18"/>
                <w:szCs w:val="18"/>
                <w:lang w:val="en-US"/>
              </w:rPr>
            </w:pPr>
            <w:r>
              <w:rPr>
                <w:rFonts w:eastAsia="MS Mincho"/>
                <w:sz w:val="18"/>
                <w:szCs w:val="18"/>
                <w:lang w:val="sr-Cyrl-RS"/>
              </w:rPr>
              <w:t>Преносиво након приступања ЕУ.</w:t>
            </w:r>
          </w:p>
        </w:tc>
        <w:tc>
          <w:tcPr>
            <w:tcW w:w="655" w:type="pct"/>
            <w:shd w:val="clear" w:color="auto" w:fill="E7E6E6"/>
          </w:tcPr>
          <w:p w14:paraId="04005497" w14:textId="77777777" w:rsidR="008D7D19" w:rsidRPr="00941E73" w:rsidRDefault="008D7D19" w:rsidP="008D7D19">
            <w:pPr>
              <w:jc w:val="both"/>
              <w:rPr>
                <w:rFonts w:eastAsia="MS Mincho"/>
                <w:sz w:val="18"/>
                <w:szCs w:val="18"/>
                <w:lang w:val="en-US"/>
              </w:rPr>
            </w:pPr>
          </w:p>
        </w:tc>
      </w:tr>
      <w:tr w:rsidR="008D7D19" w:rsidRPr="00941E73" w14:paraId="6A032023" w14:textId="77777777" w:rsidTr="008006DF">
        <w:tc>
          <w:tcPr>
            <w:tcW w:w="370" w:type="pct"/>
            <w:shd w:val="clear" w:color="auto" w:fill="E7E6E6"/>
          </w:tcPr>
          <w:p w14:paraId="5EAAB14D" w14:textId="0CD1538C" w:rsidR="008D7D19" w:rsidRPr="00941E73" w:rsidRDefault="008D7D19" w:rsidP="008D7D19">
            <w:pPr>
              <w:jc w:val="both"/>
              <w:rPr>
                <w:sz w:val="18"/>
                <w:szCs w:val="18"/>
                <w:lang w:val="en-US"/>
              </w:rPr>
            </w:pPr>
            <w:r>
              <w:rPr>
                <w:sz w:val="18"/>
                <w:szCs w:val="18"/>
                <w:lang w:val="en-US"/>
              </w:rPr>
              <w:t>ANNEX</w:t>
            </w:r>
            <w:r w:rsidRPr="00941E73">
              <w:rPr>
                <w:sz w:val="18"/>
                <w:szCs w:val="18"/>
                <w:lang w:val="en-US"/>
              </w:rPr>
              <w:t xml:space="preserve"> VII</w:t>
            </w:r>
          </w:p>
        </w:tc>
        <w:tc>
          <w:tcPr>
            <w:tcW w:w="1159" w:type="pct"/>
            <w:shd w:val="clear" w:color="auto" w:fill="E7E6E6"/>
          </w:tcPr>
          <w:p w14:paraId="5560C6B1" w14:textId="77777777" w:rsidR="008D7D19" w:rsidRPr="00941E73" w:rsidRDefault="008D7D19" w:rsidP="008D7D19">
            <w:pPr>
              <w:jc w:val="both"/>
              <w:rPr>
                <w:sz w:val="18"/>
                <w:szCs w:val="18"/>
                <w:lang w:val="en-US"/>
              </w:rPr>
            </w:pPr>
            <w:r w:rsidRPr="00941E73">
              <w:rPr>
                <w:sz w:val="18"/>
                <w:szCs w:val="18"/>
                <w:lang w:val="en-US"/>
              </w:rPr>
              <w:t>TABLE OF CORRESPONDENCE</w:t>
            </w:r>
          </w:p>
        </w:tc>
        <w:tc>
          <w:tcPr>
            <w:tcW w:w="324" w:type="pct"/>
            <w:shd w:val="clear" w:color="auto" w:fill="E7E6E6"/>
          </w:tcPr>
          <w:p w14:paraId="7CB34778" w14:textId="77777777" w:rsidR="008D7D19" w:rsidRPr="00941E73" w:rsidRDefault="008D7D19" w:rsidP="008D7D19">
            <w:pPr>
              <w:jc w:val="both"/>
              <w:rPr>
                <w:rFonts w:eastAsia="MS Mincho"/>
                <w:sz w:val="18"/>
                <w:szCs w:val="18"/>
                <w:lang w:val="en-US"/>
              </w:rPr>
            </w:pPr>
          </w:p>
        </w:tc>
        <w:tc>
          <w:tcPr>
            <w:tcW w:w="1170" w:type="pct"/>
            <w:shd w:val="clear" w:color="auto" w:fill="E7E6E6"/>
          </w:tcPr>
          <w:p w14:paraId="04C9B844" w14:textId="77777777" w:rsidR="008D7D19" w:rsidRPr="00941E73" w:rsidRDefault="008D7D19" w:rsidP="008D7D19">
            <w:pPr>
              <w:jc w:val="both"/>
              <w:rPr>
                <w:sz w:val="18"/>
                <w:szCs w:val="18"/>
                <w:lang w:val="en-US"/>
              </w:rPr>
            </w:pPr>
          </w:p>
        </w:tc>
        <w:tc>
          <w:tcPr>
            <w:tcW w:w="416" w:type="pct"/>
            <w:shd w:val="clear" w:color="auto" w:fill="E7E6E6"/>
          </w:tcPr>
          <w:p w14:paraId="49AEAAF2" w14:textId="692F043F" w:rsidR="008D7D19" w:rsidRPr="00C32B2B" w:rsidRDefault="008D7D19" w:rsidP="008D7D19">
            <w:pPr>
              <w:jc w:val="center"/>
              <w:rPr>
                <w:rFonts w:eastAsia="MS Mincho"/>
                <w:b/>
                <w:bCs/>
                <w:sz w:val="18"/>
                <w:szCs w:val="18"/>
                <w:lang w:val="sr-Cyrl-RS"/>
              </w:rPr>
            </w:pPr>
            <w:r>
              <w:rPr>
                <w:rFonts w:eastAsia="MS Mincho"/>
                <w:b/>
                <w:bCs/>
                <w:sz w:val="18"/>
                <w:szCs w:val="18"/>
                <w:lang w:val="sr-Cyrl-RS"/>
              </w:rPr>
              <w:t>НП</w:t>
            </w:r>
          </w:p>
        </w:tc>
        <w:tc>
          <w:tcPr>
            <w:tcW w:w="906" w:type="pct"/>
            <w:shd w:val="clear" w:color="auto" w:fill="E7E6E6"/>
          </w:tcPr>
          <w:p w14:paraId="2AF9FD85" w14:textId="77777777" w:rsidR="008D7D19" w:rsidRPr="00941E73" w:rsidRDefault="008D7D19" w:rsidP="008D7D19">
            <w:pPr>
              <w:jc w:val="both"/>
              <w:rPr>
                <w:rFonts w:eastAsia="MS Mincho"/>
                <w:sz w:val="18"/>
                <w:szCs w:val="18"/>
                <w:lang w:val="en-US"/>
              </w:rPr>
            </w:pPr>
          </w:p>
        </w:tc>
        <w:tc>
          <w:tcPr>
            <w:tcW w:w="655" w:type="pct"/>
            <w:shd w:val="clear" w:color="auto" w:fill="E7E6E6"/>
          </w:tcPr>
          <w:p w14:paraId="4CE0E021" w14:textId="3E7BB5CB" w:rsidR="008D7D19" w:rsidRPr="00941E73" w:rsidRDefault="008D7D19" w:rsidP="008D7D19">
            <w:pPr>
              <w:jc w:val="both"/>
              <w:rPr>
                <w:rFonts w:eastAsia="MS Mincho"/>
                <w:sz w:val="18"/>
                <w:szCs w:val="18"/>
                <w:lang w:val="en-US"/>
              </w:rPr>
            </w:pPr>
          </w:p>
        </w:tc>
      </w:tr>
    </w:tbl>
    <w:p w14:paraId="14F4C9DE" w14:textId="77777777" w:rsidR="00FD0F72" w:rsidRPr="00941E73" w:rsidRDefault="00FD0F72">
      <w:pPr>
        <w:pStyle w:val="title-annex-1"/>
        <w:rPr>
          <w:sz w:val="18"/>
          <w:szCs w:val="18"/>
          <w:lang w:val="en-US"/>
        </w:rPr>
      </w:pPr>
    </w:p>
    <w:sectPr w:rsidR="00FD0F72" w:rsidRPr="00941E73" w:rsidSect="008C0103">
      <w:headerReference w:type="default" r:id="rId10"/>
      <w:footerReference w:type="default" r:id="rId11"/>
      <w:headerReference w:type="first" r:id="rId12"/>
      <w:footerReference w:type="first" r:id="rId13"/>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1B038" w14:textId="77777777" w:rsidR="0070597A" w:rsidRDefault="0070597A" w:rsidP="00516010">
      <w:r>
        <w:separator/>
      </w:r>
    </w:p>
  </w:endnote>
  <w:endnote w:type="continuationSeparator" w:id="0">
    <w:p w14:paraId="34186931" w14:textId="77777777" w:rsidR="0070597A" w:rsidRDefault="0070597A"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E2B9C" w14:textId="459543E9" w:rsidR="00580939" w:rsidRDefault="00580939" w:rsidP="00F34CEB">
    <w:pPr>
      <w:pStyle w:val="Footer"/>
      <w:ind w:firstLine="2160"/>
      <w:jc w:val="center"/>
    </w:pPr>
    <w:r>
      <w:fldChar w:fldCharType="begin"/>
    </w:r>
    <w:r>
      <w:instrText xml:space="preserve"> PAGE   \* MERGEFORMAT </w:instrText>
    </w:r>
    <w:r>
      <w:fldChar w:fldCharType="separate"/>
    </w:r>
    <w:r w:rsidR="008917A6">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3800C" w14:textId="77777777" w:rsidR="00580939" w:rsidRDefault="005809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C0554" w14:textId="77777777" w:rsidR="0070597A" w:rsidRDefault="0070597A" w:rsidP="00516010">
      <w:r>
        <w:separator/>
      </w:r>
    </w:p>
  </w:footnote>
  <w:footnote w:type="continuationSeparator" w:id="0">
    <w:p w14:paraId="77A5F5DE" w14:textId="77777777" w:rsidR="0070597A" w:rsidRDefault="0070597A" w:rsidP="00516010">
      <w:r>
        <w:continuationSeparator/>
      </w:r>
    </w:p>
  </w:footnote>
  <w:footnote w:id="1">
    <w:p w14:paraId="0341B782" w14:textId="77777777" w:rsidR="00580939" w:rsidRPr="003025F1" w:rsidRDefault="00580939" w:rsidP="00ED0F65">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33871" w14:textId="77777777" w:rsidR="00580939" w:rsidRPr="0000767A" w:rsidRDefault="00580939" w:rsidP="000076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59454" w14:textId="77777777" w:rsidR="00580939" w:rsidRPr="0000767A" w:rsidRDefault="00580939" w:rsidP="000076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591349026">
    <w:abstractNumId w:val="0"/>
  </w:num>
  <w:num w:numId="2" w16cid:durableId="1216232771">
    <w:abstractNumId w:val="1"/>
  </w:num>
  <w:num w:numId="3" w16cid:durableId="1720981906">
    <w:abstractNumId w:val="3"/>
  </w:num>
  <w:num w:numId="4" w16cid:durableId="142187072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10"/>
    <w:rsid w:val="000026EE"/>
    <w:rsid w:val="00002E57"/>
    <w:rsid w:val="0000449E"/>
    <w:rsid w:val="000067F2"/>
    <w:rsid w:val="00007166"/>
    <w:rsid w:val="000071D9"/>
    <w:rsid w:val="0000767A"/>
    <w:rsid w:val="000077DB"/>
    <w:rsid w:val="00007CBB"/>
    <w:rsid w:val="00010D15"/>
    <w:rsid w:val="00011DB1"/>
    <w:rsid w:val="0001633D"/>
    <w:rsid w:val="000166D7"/>
    <w:rsid w:val="00016D6A"/>
    <w:rsid w:val="0001706D"/>
    <w:rsid w:val="00017323"/>
    <w:rsid w:val="00017C18"/>
    <w:rsid w:val="0002130D"/>
    <w:rsid w:val="00022472"/>
    <w:rsid w:val="000258A7"/>
    <w:rsid w:val="00025C1E"/>
    <w:rsid w:val="00025CB7"/>
    <w:rsid w:val="00025DAD"/>
    <w:rsid w:val="00026B1B"/>
    <w:rsid w:val="0003005B"/>
    <w:rsid w:val="000322EE"/>
    <w:rsid w:val="00040CAB"/>
    <w:rsid w:val="00043B70"/>
    <w:rsid w:val="00043FB2"/>
    <w:rsid w:val="00045BC5"/>
    <w:rsid w:val="00045DA3"/>
    <w:rsid w:val="00046BB3"/>
    <w:rsid w:val="00047B94"/>
    <w:rsid w:val="0005365B"/>
    <w:rsid w:val="000561B4"/>
    <w:rsid w:val="00060E12"/>
    <w:rsid w:val="000647F6"/>
    <w:rsid w:val="00065E59"/>
    <w:rsid w:val="0007294C"/>
    <w:rsid w:val="00072AD9"/>
    <w:rsid w:val="00080A84"/>
    <w:rsid w:val="000823B2"/>
    <w:rsid w:val="00082D0B"/>
    <w:rsid w:val="000862B2"/>
    <w:rsid w:val="000866A4"/>
    <w:rsid w:val="00090653"/>
    <w:rsid w:val="00091213"/>
    <w:rsid w:val="00091BC4"/>
    <w:rsid w:val="0009268F"/>
    <w:rsid w:val="00093048"/>
    <w:rsid w:val="00093C8D"/>
    <w:rsid w:val="00096543"/>
    <w:rsid w:val="000A03C4"/>
    <w:rsid w:val="000A22BE"/>
    <w:rsid w:val="000A2B80"/>
    <w:rsid w:val="000A664D"/>
    <w:rsid w:val="000B1BC9"/>
    <w:rsid w:val="000B2EBA"/>
    <w:rsid w:val="000B3C17"/>
    <w:rsid w:val="000B5618"/>
    <w:rsid w:val="000B5F63"/>
    <w:rsid w:val="000C3BFC"/>
    <w:rsid w:val="000C5A4F"/>
    <w:rsid w:val="000C75D2"/>
    <w:rsid w:val="000D2F39"/>
    <w:rsid w:val="000E10C3"/>
    <w:rsid w:val="000E259B"/>
    <w:rsid w:val="000E2AF0"/>
    <w:rsid w:val="000E3879"/>
    <w:rsid w:val="000E4BCB"/>
    <w:rsid w:val="000E50C1"/>
    <w:rsid w:val="000F4282"/>
    <w:rsid w:val="00107AC2"/>
    <w:rsid w:val="00111245"/>
    <w:rsid w:val="00113203"/>
    <w:rsid w:val="00113F66"/>
    <w:rsid w:val="00114ADA"/>
    <w:rsid w:val="00116B9E"/>
    <w:rsid w:val="00117CBE"/>
    <w:rsid w:val="0012547B"/>
    <w:rsid w:val="0013291A"/>
    <w:rsid w:val="00134A77"/>
    <w:rsid w:val="001368B4"/>
    <w:rsid w:val="00150E3E"/>
    <w:rsid w:val="00151765"/>
    <w:rsid w:val="00151B81"/>
    <w:rsid w:val="001532F6"/>
    <w:rsid w:val="00157371"/>
    <w:rsid w:val="001627AB"/>
    <w:rsid w:val="0016581E"/>
    <w:rsid w:val="00167EC9"/>
    <w:rsid w:val="00172899"/>
    <w:rsid w:val="00174B1D"/>
    <w:rsid w:val="001753AB"/>
    <w:rsid w:val="00176EEF"/>
    <w:rsid w:val="0018044F"/>
    <w:rsid w:val="001848CF"/>
    <w:rsid w:val="0019071B"/>
    <w:rsid w:val="00191DA6"/>
    <w:rsid w:val="00192853"/>
    <w:rsid w:val="001929A8"/>
    <w:rsid w:val="0019399B"/>
    <w:rsid w:val="001A1C76"/>
    <w:rsid w:val="001A3C9F"/>
    <w:rsid w:val="001A62C3"/>
    <w:rsid w:val="001A732F"/>
    <w:rsid w:val="001A7B5A"/>
    <w:rsid w:val="001B589B"/>
    <w:rsid w:val="001B5D60"/>
    <w:rsid w:val="001B76F3"/>
    <w:rsid w:val="001C6876"/>
    <w:rsid w:val="001C6EA0"/>
    <w:rsid w:val="001C74A3"/>
    <w:rsid w:val="001D3932"/>
    <w:rsid w:val="001D44A9"/>
    <w:rsid w:val="001D5E06"/>
    <w:rsid w:val="001D5FF1"/>
    <w:rsid w:val="001D7C7B"/>
    <w:rsid w:val="001E117D"/>
    <w:rsid w:val="001E1951"/>
    <w:rsid w:val="001E3EC0"/>
    <w:rsid w:val="001E542B"/>
    <w:rsid w:val="001E5A23"/>
    <w:rsid w:val="001F13D9"/>
    <w:rsid w:val="001F2953"/>
    <w:rsid w:val="001F47FE"/>
    <w:rsid w:val="001F4E41"/>
    <w:rsid w:val="002035FE"/>
    <w:rsid w:val="002052F3"/>
    <w:rsid w:val="00206DE9"/>
    <w:rsid w:val="002074C1"/>
    <w:rsid w:val="002103E7"/>
    <w:rsid w:val="0021157B"/>
    <w:rsid w:val="00213BE6"/>
    <w:rsid w:val="002160EF"/>
    <w:rsid w:val="002160F3"/>
    <w:rsid w:val="00216B31"/>
    <w:rsid w:val="00220425"/>
    <w:rsid w:val="00224EDB"/>
    <w:rsid w:val="00225578"/>
    <w:rsid w:val="00225F49"/>
    <w:rsid w:val="002345D2"/>
    <w:rsid w:val="00235566"/>
    <w:rsid w:val="00237843"/>
    <w:rsid w:val="00237FAA"/>
    <w:rsid w:val="00242433"/>
    <w:rsid w:val="00243714"/>
    <w:rsid w:val="00245EB6"/>
    <w:rsid w:val="002470E6"/>
    <w:rsid w:val="00250FB5"/>
    <w:rsid w:val="00251448"/>
    <w:rsid w:val="00252671"/>
    <w:rsid w:val="00253136"/>
    <w:rsid w:val="00255487"/>
    <w:rsid w:val="00255579"/>
    <w:rsid w:val="00255F3B"/>
    <w:rsid w:val="00262039"/>
    <w:rsid w:val="0026239E"/>
    <w:rsid w:val="002651E7"/>
    <w:rsid w:val="002671B2"/>
    <w:rsid w:val="0026768F"/>
    <w:rsid w:val="00273A01"/>
    <w:rsid w:val="00276015"/>
    <w:rsid w:val="002762C0"/>
    <w:rsid w:val="00280787"/>
    <w:rsid w:val="00282936"/>
    <w:rsid w:val="0028404F"/>
    <w:rsid w:val="00285A79"/>
    <w:rsid w:val="00286EBB"/>
    <w:rsid w:val="00287CA1"/>
    <w:rsid w:val="00290951"/>
    <w:rsid w:val="00290D30"/>
    <w:rsid w:val="002916F9"/>
    <w:rsid w:val="002923A7"/>
    <w:rsid w:val="00293484"/>
    <w:rsid w:val="00293B30"/>
    <w:rsid w:val="002A3DE2"/>
    <w:rsid w:val="002B4528"/>
    <w:rsid w:val="002B4BFD"/>
    <w:rsid w:val="002B67C4"/>
    <w:rsid w:val="002B740D"/>
    <w:rsid w:val="002C15BD"/>
    <w:rsid w:val="002C2F0F"/>
    <w:rsid w:val="002C3E2D"/>
    <w:rsid w:val="002C47A9"/>
    <w:rsid w:val="002C48BE"/>
    <w:rsid w:val="002C4B33"/>
    <w:rsid w:val="002C6AE2"/>
    <w:rsid w:val="002D06A2"/>
    <w:rsid w:val="002D2E88"/>
    <w:rsid w:val="002D68E6"/>
    <w:rsid w:val="002D6E28"/>
    <w:rsid w:val="002E0503"/>
    <w:rsid w:val="002E1D79"/>
    <w:rsid w:val="002E2BDD"/>
    <w:rsid w:val="002E5A2C"/>
    <w:rsid w:val="002E5E64"/>
    <w:rsid w:val="002E639B"/>
    <w:rsid w:val="002E660A"/>
    <w:rsid w:val="002F0B29"/>
    <w:rsid w:val="002F0C96"/>
    <w:rsid w:val="002F14BC"/>
    <w:rsid w:val="002F17BD"/>
    <w:rsid w:val="002F360B"/>
    <w:rsid w:val="002F4498"/>
    <w:rsid w:val="003010B0"/>
    <w:rsid w:val="00304276"/>
    <w:rsid w:val="00304EFB"/>
    <w:rsid w:val="00310BA8"/>
    <w:rsid w:val="003136D9"/>
    <w:rsid w:val="00314DD2"/>
    <w:rsid w:val="003158DE"/>
    <w:rsid w:val="00321C2F"/>
    <w:rsid w:val="0032405A"/>
    <w:rsid w:val="003302D7"/>
    <w:rsid w:val="00330FCD"/>
    <w:rsid w:val="00332913"/>
    <w:rsid w:val="00335A2F"/>
    <w:rsid w:val="00335BA6"/>
    <w:rsid w:val="00342261"/>
    <w:rsid w:val="00343268"/>
    <w:rsid w:val="0034540B"/>
    <w:rsid w:val="0034569E"/>
    <w:rsid w:val="00345B3C"/>
    <w:rsid w:val="00351339"/>
    <w:rsid w:val="00353FD4"/>
    <w:rsid w:val="00356547"/>
    <w:rsid w:val="00356CC5"/>
    <w:rsid w:val="00357992"/>
    <w:rsid w:val="00357ADE"/>
    <w:rsid w:val="0036034B"/>
    <w:rsid w:val="00362482"/>
    <w:rsid w:val="00366CB2"/>
    <w:rsid w:val="0036711F"/>
    <w:rsid w:val="0037048B"/>
    <w:rsid w:val="00370DDC"/>
    <w:rsid w:val="00371B25"/>
    <w:rsid w:val="003761C6"/>
    <w:rsid w:val="0037711D"/>
    <w:rsid w:val="00380E58"/>
    <w:rsid w:val="0038426D"/>
    <w:rsid w:val="00385724"/>
    <w:rsid w:val="00396507"/>
    <w:rsid w:val="00397B3E"/>
    <w:rsid w:val="003A2309"/>
    <w:rsid w:val="003A5152"/>
    <w:rsid w:val="003A7FD2"/>
    <w:rsid w:val="003B113D"/>
    <w:rsid w:val="003B189A"/>
    <w:rsid w:val="003B29D7"/>
    <w:rsid w:val="003B7575"/>
    <w:rsid w:val="003C0F04"/>
    <w:rsid w:val="003C5391"/>
    <w:rsid w:val="003C7388"/>
    <w:rsid w:val="003D101A"/>
    <w:rsid w:val="003D47AC"/>
    <w:rsid w:val="003E252A"/>
    <w:rsid w:val="003E3D03"/>
    <w:rsid w:val="003E4E84"/>
    <w:rsid w:val="003F0C35"/>
    <w:rsid w:val="003F582E"/>
    <w:rsid w:val="0040111C"/>
    <w:rsid w:val="00401433"/>
    <w:rsid w:val="00405396"/>
    <w:rsid w:val="00410325"/>
    <w:rsid w:val="00413F49"/>
    <w:rsid w:val="0041412F"/>
    <w:rsid w:val="00414B1E"/>
    <w:rsid w:val="00415415"/>
    <w:rsid w:val="00417160"/>
    <w:rsid w:val="004229B3"/>
    <w:rsid w:val="00427A80"/>
    <w:rsid w:val="004317EF"/>
    <w:rsid w:val="00436314"/>
    <w:rsid w:val="00442EB9"/>
    <w:rsid w:val="00446408"/>
    <w:rsid w:val="00446F2F"/>
    <w:rsid w:val="00450C27"/>
    <w:rsid w:val="00450C77"/>
    <w:rsid w:val="00453F1B"/>
    <w:rsid w:val="004545B8"/>
    <w:rsid w:val="0045592E"/>
    <w:rsid w:val="00461300"/>
    <w:rsid w:val="00461971"/>
    <w:rsid w:val="00461F49"/>
    <w:rsid w:val="00462A08"/>
    <w:rsid w:val="00464800"/>
    <w:rsid w:val="0047340C"/>
    <w:rsid w:val="00476FBE"/>
    <w:rsid w:val="0047709B"/>
    <w:rsid w:val="00477499"/>
    <w:rsid w:val="00477C87"/>
    <w:rsid w:val="004808C7"/>
    <w:rsid w:val="00481DE0"/>
    <w:rsid w:val="00483911"/>
    <w:rsid w:val="00485AB4"/>
    <w:rsid w:val="00485D2F"/>
    <w:rsid w:val="00491591"/>
    <w:rsid w:val="00491900"/>
    <w:rsid w:val="004A16B3"/>
    <w:rsid w:val="004A2E66"/>
    <w:rsid w:val="004A4683"/>
    <w:rsid w:val="004A47B3"/>
    <w:rsid w:val="004A4F93"/>
    <w:rsid w:val="004A5490"/>
    <w:rsid w:val="004A734C"/>
    <w:rsid w:val="004B3BF6"/>
    <w:rsid w:val="004B6E7C"/>
    <w:rsid w:val="004B75DE"/>
    <w:rsid w:val="004C2765"/>
    <w:rsid w:val="004C2D5A"/>
    <w:rsid w:val="004C52A4"/>
    <w:rsid w:val="004C6048"/>
    <w:rsid w:val="004C6508"/>
    <w:rsid w:val="004D1558"/>
    <w:rsid w:val="004D3309"/>
    <w:rsid w:val="004D3577"/>
    <w:rsid w:val="004D38D0"/>
    <w:rsid w:val="004E0661"/>
    <w:rsid w:val="004E0801"/>
    <w:rsid w:val="004E1F3E"/>
    <w:rsid w:val="004E582F"/>
    <w:rsid w:val="004E6024"/>
    <w:rsid w:val="004E6EBD"/>
    <w:rsid w:val="004F5C12"/>
    <w:rsid w:val="004F640C"/>
    <w:rsid w:val="004F6E21"/>
    <w:rsid w:val="004F6FE7"/>
    <w:rsid w:val="00500074"/>
    <w:rsid w:val="005005A4"/>
    <w:rsid w:val="0050103A"/>
    <w:rsid w:val="00502C3B"/>
    <w:rsid w:val="0050481D"/>
    <w:rsid w:val="005049F5"/>
    <w:rsid w:val="00504B02"/>
    <w:rsid w:val="0050575F"/>
    <w:rsid w:val="00505CAA"/>
    <w:rsid w:val="00505D49"/>
    <w:rsid w:val="005061E5"/>
    <w:rsid w:val="0050649B"/>
    <w:rsid w:val="0051179F"/>
    <w:rsid w:val="00516010"/>
    <w:rsid w:val="00520B15"/>
    <w:rsid w:val="00521B53"/>
    <w:rsid w:val="0052205C"/>
    <w:rsid w:val="0052212A"/>
    <w:rsid w:val="00522D62"/>
    <w:rsid w:val="005308EE"/>
    <w:rsid w:val="00531472"/>
    <w:rsid w:val="00533D91"/>
    <w:rsid w:val="00534927"/>
    <w:rsid w:val="00540E1B"/>
    <w:rsid w:val="005575F8"/>
    <w:rsid w:val="00560DE2"/>
    <w:rsid w:val="00561678"/>
    <w:rsid w:val="00564F0F"/>
    <w:rsid w:val="00567CD1"/>
    <w:rsid w:val="00574F59"/>
    <w:rsid w:val="00575ADC"/>
    <w:rsid w:val="00580939"/>
    <w:rsid w:val="0058100F"/>
    <w:rsid w:val="00583AB2"/>
    <w:rsid w:val="005944BC"/>
    <w:rsid w:val="00594D7F"/>
    <w:rsid w:val="00595265"/>
    <w:rsid w:val="0059602E"/>
    <w:rsid w:val="005B0B00"/>
    <w:rsid w:val="005B0EB6"/>
    <w:rsid w:val="005B0EF2"/>
    <w:rsid w:val="005B1412"/>
    <w:rsid w:val="005B3D82"/>
    <w:rsid w:val="005B418A"/>
    <w:rsid w:val="005B4EC3"/>
    <w:rsid w:val="005C0FC4"/>
    <w:rsid w:val="005C3997"/>
    <w:rsid w:val="005C44A9"/>
    <w:rsid w:val="005C799B"/>
    <w:rsid w:val="005D08FC"/>
    <w:rsid w:val="005D2506"/>
    <w:rsid w:val="005D417B"/>
    <w:rsid w:val="005D4806"/>
    <w:rsid w:val="005D4B6D"/>
    <w:rsid w:val="005D7BE2"/>
    <w:rsid w:val="005E000A"/>
    <w:rsid w:val="005E171D"/>
    <w:rsid w:val="005E1DF5"/>
    <w:rsid w:val="005E1E13"/>
    <w:rsid w:val="005E2768"/>
    <w:rsid w:val="005E4560"/>
    <w:rsid w:val="005E58DB"/>
    <w:rsid w:val="005E5953"/>
    <w:rsid w:val="005E61FC"/>
    <w:rsid w:val="005E706B"/>
    <w:rsid w:val="005F3A1E"/>
    <w:rsid w:val="005F66D3"/>
    <w:rsid w:val="00603BFA"/>
    <w:rsid w:val="006049D5"/>
    <w:rsid w:val="006118AE"/>
    <w:rsid w:val="00614E0D"/>
    <w:rsid w:val="00617518"/>
    <w:rsid w:val="0063244A"/>
    <w:rsid w:val="006329A6"/>
    <w:rsid w:val="00633C28"/>
    <w:rsid w:val="00640616"/>
    <w:rsid w:val="00642163"/>
    <w:rsid w:val="0064329A"/>
    <w:rsid w:val="00643E9F"/>
    <w:rsid w:val="00650E57"/>
    <w:rsid w:val="006512A7"/>
    <w:rsid w:val="006524FF"/>
    <w:rsid w:val="006600E8"/>
    <w:rsid w:val="006751BA"/>
    <w:rsid w:val="0068236E"/>
    <w:rsid w:val="0069002D"/>
    <w:rsid w:val="0069082F"/>
    <w:rsid w:val="00690CBC"/>
    <w:rsid w:val="00691734"/>
    <w:rsid w:val="006A136E"/>
    <w:rsid w:val="006A183F"/>
    <w:rsid w:val="006A18AE"/>
    <w:rsid w:val="006A212F"/>
    <w:rsid w:val="006A5A2F"/>
    <w:rsid w:val="006A5FAF"/>
    <w:rsid w:val="006A70FD"/>
    <w:rsid w:val="006C180B"/>
    <w:rsid w:val="006C2615"/>
    <w:rsid w:val="006C28F1"/>
    <w:rsid w:val="006C297F"/>
    <w:rsid w:val="006C5428"/>
    <w:rsid w:val="006C54E5"/>
    <w:rsid w:val="006C6236"/>
    <w:rsid w:val="006C7900"/>
    <w:rsid w:val="006D516A"/>
    <w:rsid w:val="006D74FD"/>
    <w:rsid w:val="006E07BD"/>
    <w:rsid w:val="006E109C"/>
    <w:rsid w:val="006E4D48"/>
    <w:rsid w:val="006F28B5"/>
    <w:rsid w:val="006F3803"/>
    <w:rsid w:val="006F4261"/>
    <w:rsid w:val="00702A84"/>
    <w:rsid w:val="0070597A"/>
    <w:rsid w:val="00706B32"/>
    <w:rsid w:val="0071096C"/>
    <w:rsid w:val="007136AD"/>
    <w:rsid w:val="00713FE1"/>
    <w:rsid w:val="00715CB2"/>
    <w:rsid w:val="00716528"/>
    <w:rsid w:val="00716749"/>
    <w:rsid w:val="007176B3"/>
    <w:rsid w:val="00723D6F"/>
    <w:rsid w:val="00725CD2"/>
    <w:rsid w:val="00730452"/>
    <w:rsid w:val="0073497F"/>
    <w:rsid w:val="0073518B"/>
    <w:rsid w:val="00735846"/>
    <w:rsid w:val="00736461"/>
    <w:rsid w:val="007370A4"/>
    <w:rsid w:val="007378DD"/>
    <w:rsid w:val="00741D8D"/>
    <w:rsid w:val="007420C8"/>
    <w:rsid w:val="0074273C"/>
    <w:rsid w:val="00743912"/>
    <w:rsid w:val="00744AA6"/>
    <w:rsid w:val="00754A25"/>
    <w:rsid w:val="00755A3D"/>
    <w:rsid w:val="00756138"/>
    <w:rsid w:val="0075710E"/>
    <w:rsid w:val="007610C5"/>
    <w:rsid w:val="00761F1F"/>
    <w:rsid w:val="00764966"/>
    <w:rsid w:val="00764D96"/>
    <w:rsid w:val="00766CF6"/>
    <w:rsid w:val="00767300"/>
    <w:rsid w:val="00767D00"/>
    <w:rsid w:val="00770385"/>
    <w:rsid w:val="00772A3D"/>
    <w:rsid w:val="00772F5D"/>
    <w:rsid w:val="00777094"/>
    <w:rsid w:val="00780A68"/>
    <w:rsid w:val="00785981"/>
    <w:rsid w:val="00790178"/>
    <w:rsid w:val="00793052"/>
    <w:rsid w:val="0079327F"/>
    <w:rsid w:val="00793E8A"/>
    <w:rsid w:val="0079502C"/>
    <w:rsid w:val="007A129E"/>
    <w:rsid w:val="007A7873"/>
    <w:rsid w:val="007B065C"/>
    <w:rsid w:val="007B1D53"/>
    <w:rsid w:val="007B1D7F"/>
    <w:rsid w:val="007B38A9"/>
    <w:rsid w:val="007B3D1D"/>
    <w:rsid w:val="007B4EF8"/>
    <w:rsid w:val="007B7BAE"/>
    <w:rsid w:val="007C2CA6"/>
    <w:rsid w:val="007C33E4"/>
    <w:rsid w:val="007C3F00"/>
    <w:rsid w:val="007C4EA2"/>
    <w:rsid w:val="007C51C8"/>
    <w:rsid w:val="007C5228"/>
    <w:rsid w:val="007D4B9F"/>
    <w:rsid w:val="007D577E"/>
    <w:rsid w:val="007D7B3C"/>
    <w:rsid w:val="007E0095"/>
    <w:rsid w:val="007E3A5B"/>
    <w:rsid w:val="007E6C7A"/>
    <w:rsid w:val="007E6EA2"/>
    <w:rsid w:val="007F0C46"/>
    <w:rsid w:val="007F3691"/>
    <w:rsid w:val="007F6B5E"/>
    <w:rsid w:val="007F6D5C"/>
    <w:rsid w:val="008006DF"/>
    <w:rsid w:val="008037C9"/>
    <w:rsid w:val="0080416C"/>
    <w:rsid w:val="00804AFE"/>
    <w:rsid w:val="00817262"/>
    <w:rsid w:val="0082164B"/>
    <w:rsid w:val="00822D95"/>
    <w:rsid w:val="00824B92"/>
    <w:rsid w:val="00826194"/>
    <w:rsid w:val="008301EC"/>
    <w:rsid w:val="00833261"/>
    <w:rsid w:val="00841C13"/>
    <w:rsid w:val="008469C8"/>
    <w:rsid w:val="00846CA8"/>
    <w:rsid w:val="0084784E"/>
    <w:rsid w:val="008479FF"/>
    <w:rsid w:val="00861689"/>
    <w:rsid w:val="00861D04"/>
    <w:rsid w:val="00864EA1"/>
    <w:rsid w:val="00865FDD"/>
    <w:rsid w:val="008662E9"/>
    <w:rsid w:val="0086786A"/>
    <w:rsid w:val="008753F2"/>
    <w:rsid w:val="00876931"/>
    <w:rsid w:val="00877F4A"/>
    <w:rsid w:val="008822ED"/>
    <w:rsid w:val="008826A6"/>
    <w:rsid w:val="00885866"/>
    <w:rsid w:val="00887E7C"/>
    <w:rsid w:val="008912D0"/>
    <w:rsid w:val="008917A6"/>
    <w:rsid w:val="0089205F"/>
    <w:rsid w:val="00893C21"/>
    <w:rsid w:val="0089477C"/>
    <w:rsid w:val="008A002F"/>
    <w:rsid w:val="008A263C"/>
    <w:rsid w:val="008A291C"/>
    <w:rsid w:val="008A2C15"/>
    <w:rsid w:val="008A5671"/>
    <w:rsid w:val="008A584F"/>
    <w:rsid w:val="008A5A3E"/>
    <w:rsid w:val="008B0692"/>
    <w:rsid w:val="008B37A3"/>
    <w:rsid w:val="008C0103"/>
    <w:rsid w:val="008C01EF"/>
    <w:rsid w:val="008C24FA"/>
    <w:rsid w:val="008C26AC"/>
    <w:rsid w:val="008C45C8"/>
    <w:rsid w:val="008C7513"/>
    <w:rsid w:val="008C7F55"/>
    <w:rsid w:val="008D2563"/>
    <w:rsid w:val="008D6951"/>
    <w:rsid w:val="008D708D"/>
    <w:rsid w:val="008D751D"/>
    <w:rsid w:val="008D7D19"/>
    <w:rsid w:val="008E025A"/>
    <w:rsid w:val="008E2DFA"/>
    <w:rsid w:val="008F288E"/>
    <w:rsid w:val="008F59FA"/>
    <w:rsid w:val="008F6715"/>
    <w:rsid w:val="00901A68"/>
    <w:rsid w:val="009027E1"/>
    <w:rsid w:val="00902D2E"/>
    <w:rsid w:val="009036CE"/>
    <w:rsid w:val="009049F3"/>
    <w:rsid w:val="009053F8"/>
    <w:rsid w:val="00905CC4"/>
    <w:rsid w:val="00906CF6"/>
    <w:rsid w:val="00911948"/>
    <w:rsid w:val="009121B5"/>
    <w:rsid w:val="00912DB8"/>
    <w:rsid w:val="00914DDA"/>
    <w:rsid w:val="009206B6"/>
    <w:rsid w:val="009216F3"/>
    <w:rsid w:val="009222BD"/>
    <w:rsid w:val="0092297B"/>
    <w:rsid w:val="009238CA"/>
    <w:rsid w:val="00927C1F"/>
    <w:rsid w:val="0094018A"/>
    <w:rsid w:val="009409A3"/>
    <w:rsid w:val="00940A79"/>
    <w:rsid w:val="0094117B"/>
    <w:rsid w:val="00941470"/>
    <w:rsid w:val="00941E73"/>
    <w:rsid w:val="0094742E"/>
    <w:rsid w:val="009477C5"/>
    <w:rsid w:val="00952C83"/>
    <w:rsid w:val="00955255"/>
    <w:rsid w:val="009563CA"/>
    <w:rsid w:val="00957DDF"/>
    <w:rsid w:val="00960898"/>
    <w:rsid w:val="00961ECC"/>
    <w:rsid w:val="00963810"/>
    <w:rsid w:val="009677C1"/>
    <w:rsid w:val="00971D10"/>
    <w:rsid w:val="00980C78"/>
    <w:rsid w:val="009812EC"/>
    <w:rsid w:val="00981578"/>
    <w:rsid w:val="00982492"/>
    <w:rsid w:val="00982BC8"/>
    <w:rsid w:val="00987FED"/>
    <w:rsid w:val="00991AB2"/>
    <w:rsid w:val="009976B5"/>
    <w:rsid w:val="009A03C1"/>
    <w:rsid w:val="009A14B1"/>
    <w:rsid w:val="009A2E69"/>
    <w:rsid w:val="009A467F"/>
    <w:rsid w:val="009B0AAF"/>
    <w:rsid w:val="009B0C62"/>
    <w:rsid w:val="009B5214"/>
    <w:rsid w:val="009C21BF"/>
    <w:rsid w:val="009C3E7E"/>
    <w:rsid w:val="009C53C3"/>
    <w:rsid w:val="009C6159"/>
    <w:rsid w:val="009C6C20"/>
    <w:rsid w:val="009D2B04"/>
    <w:rsid w:val="009D5B50"/>
    <w:rsid w:val="009E2B2A"/>
    <w:rsid w:val="009E3323"/>
    <w:rsid w:val="009E7266"/>
    <w:rsid w:val="009E73CD"/>
    <w:rsid w:val="009F048E"/>
    <w:rsid w:val="009F19A0"/>
    <w:rsid w:val="009F3432"/>
    <w:rsid w:val="009F5B91"/>
    <w:rsid w:val="009F72C5"/>
    <w:rsid w:val="00A003B0"/>
    <w:rsid w:val="00A00C6B"/>
    <w:rsid w:val="00A03A41"/>
    <w:rsid w:val="00A04352"/>
    <w:rsid w:val="00A13569"/>
    <w:rsid w:val="00A13DA7"/>
    <w:rsid w:val="00A14218"/>
    <w:rsid w:val="00A14450"/>
    <w:rsid w:val="00A14AE4"/>
    <w:rsid w:val="00A17828"/>
    <w:rsid w:val="00A2037A"/>
    <w:rsid w:val="00A23ACE"/>
    <w:rsid w:val="00A25375"/>
    <w:rsid w:val="00A25F20"/>
    <w:rsid w:val="00A315F5"/>
    <w:rsid w:val="00A325A9"/>
    <w:rsid w:val="00A336AC"/>
    <w:rsid w:val="00A358E7"/>
    <w:rsid w:val="00A35E3C"/>
    <w:rsid w:val="00A42805"/>
    <w:rsid w:val="00A45B4E"/>
    <w:rsid w:val="00A45DBA"/>
    <w:rsid w:val="00A47C0E"/>
    <w:rsid w:val="00A504F3"/>
    <w:rsid w:val="00A55BF1"/>
    <w:rsid w:val="00A563D6"/>
    <w:rsid w:val="00A6289D"/>
    <w:rsid w:val="00A644FA"/>
    <w:rsid w:val="00A663FC"/>
    <w:rsid w:val="00A66C7D"/>
    <w:rsid w:val="00A703C3"/>
    <w:rsid w:val="00A715A0"/>
    <w:rsid w:val="00A73E75"/>
    <w:rsid w:val="00A768F4"/>
    <w:rsid w:val="00A771C4"/>
    <w:rsid w:val="00A83F30"/>
    <w:rsid w:val="00A86422"/>
    <w:rsid w:val="00A90476"/>
    <w:rsid w:val="00A904B7"/>
    <w:rsid w:val="00A914D8"/>
    <w:rsid w:val="00A95232"/>
    <w:rsid w:val="00A95BC5"/>
    <w:rsid w:val="00A978C7"/>
    <w:rsid w:val="00AA16C2"/>
    <w:rsid w:val="00AA5F51"/>
    <w:rsid w:val="00AB3295"/>
    <w:rsid w:val="00AB4EF7"/>
    <w:rsid w:val="00AB5680"/>
    <w:rsid w:val="00AC27C1"/>
    <w:rsid w:val="00AC2CBA"/>
    <w:rsid w:val="00AD0C64"/>
    <w:rsid w:val="00AD24D4"/>
    <w:rsid w:val="00AD79ED"/>
    <w:rsid w:val="00AE2702"/>
    <w:rsid w:val="00AE44A3"/>
    <w:rsid w:val="00AE4616"/>
    <w:rsid w:val="00AE4D1A"/>
    <w:rsid w:val="00AE5015"/>
    <w:rsid w:val="00AE63FA"/>
    <w:rsid w:val="00AE79E1"/>
    <w:rsid w:val="00AF03AB"/>
    <w:rsid w:val="00AF071D"/>
    <w:rsid w:val="00AF3A81"/>
    <w:rsid w:val="00B005DF"/>
    <w:rsid w:val="00B04AEB"/>
    <w:rsid w:val="00B04FE0"/>
    <w:rsid w:val="00B05054"/>
    <w:rsid w:val="00B06F83"/>
    <w:rsid w:val="00B0717E"/>
    <w:rsid w:val="00B11AA9"/>
    <w:rsid w:val="00B22505"/>
    <w:rsid w:val="00B22DD8"/>
    <w:rsid w:val="00B23098"/>
    <w:rsid w:val="00B232E5"/>
    <w:rsid w:val="00B238D7"/>
    <w:rsid w:val="00B23F2E"/>
    <w:rsid w:val="00B27258"/>
    <w:rsid w:val="00B30BE5"/>
    <w:rsid w:val="00B30D3E"/>
    <w:rsid w:val="00B312FC"/>
    <w:rsid w:val="00B33F43"/>
    <w:rsid w:val="00B37F6B"/>
    <w:rsid w:val="00B37F6C"/>
    <w:rsid w:val="00B405D5"/>
    <w:rsid w:val="00B427C7"/>
    <w:rsid w:val="00B439E9"/>
    <w:rsid w:val="00B46545"/>
    <w:rsid w:val="00B47249"/>
    <w:rsid w:val="00B5102B"/>
    <w:rsid w:val="00B5569B"/>
    <w:rsid w:val="00B5767C"/>
    <w:rsid w:val="00B57971"/>
    <w:rsid w:val="00B62ED1"/>
    <w:rsid w:val="00B65914"/>
    <w:rsid w:val="00B70C08"/>
    <w:rsid w:val="00B71E61"/>
    <w:rsid w:val="00B73123"/>
    <w:rsid w:val="00B74B00"/>
    <w:rsid w:val="00B7690A"/>
    <w:rsid w:val="00B81933"/>
    <w:rsid w:val="00B820A1"/>
    <w:rsid w:val="00B825F9"/>
    <w:rsid w:val="00B859AD"/>
    <w:rsid w:val="00B85F39"/>
    <w:rsid w:val="00B86A73"/>
    <w:rsid w:val="00B90879"/>
    <w:rsid w:val="00B90E3E"/>
    <w:rsid w:val="00B91514"/>
    <w:rsid w:val="00B94A01"/>
    <w:rsid w:val="00BA511E"/>
    <w:rsid w:val="00BA63D8"/>
    <w:rsid w:val="00BA6D97"/>
    <w:rsid w:val="00BB0822"/>
    <w:rsid w:val="00BB3088"/>
    <w:rsid w:val="00BB32CE"/>
    <w:rsid w:val="00BB3CF7"/>
    <w:rsid w:val="00BB4A93"/>
    <w:rsid w:val="00BB60B9"/>
    <w:rsid w:val="00BB640D"/>
    <w:rsid w:val="00BC0D0F"/>
    <w:rsid w:val="00BC1B1E"/>
    <w:rsid w:val="00BC737F"/>
    <w:rsid w:val="00BD0085"/>
    <w:rsid w:val="00BD09D3"/>
    <w:rsid w:val="00BD101A"/>
    <w:rsid w:val="00BD6814"/>
    <w:rsid w:val="00BD7A42"/>
    <w:rsid w:val="00BE0CDD"/>
    <w:rsid w:val="00BE1C28"/>
    <w:rsid w:val="00BE5AAB"/>
    <w:rsid w:val="00BE64C1"/>
    <w:rsid w:val="00BE6936"/>
    <w:rsid w:val="00BF0121"/>
    <w:rsid w:val="00BF14E9"/>
    <w:rsid w:val="00BF5E3E"/>
    <w:rsid w:val="00BF6CC2"/>
    <w:rsid w:val="00BF6E4C"/>
    <w:rsid w:val="00BF7524"/>
    <w:rsid w:val="00C02A08"/>
    <w:rsid w:val="00C02BA8"/>
    <w:rsid w:val="00C05AD8"/>
    <w:rsid w:val="00C10A99"/>
    <w:rsid w:val="00C10CA9"/>
    <w:rsid w:val="00C111F0"/>
    <w:rsid w:val="00C15B7E"/>
    <w:rsid w:val="00C175D4"/>
    <w:rsid w:val="00C2396B"/>
    <w:rsid w:val="00C320B9"/>
    <w:rsid w:val="00C32B2B"/>
    <w:rsid w:val="00C3384D"/>
    <w:rsid w:val="00C36880"/>
    <w:rsid w:val="00C37187"/>
    <w:rsid w:val="00C3724E"/>
    <w:rsid w:val="00C41216"/>
    <w:rsid w:val="00C4140B"/>
    <w:rsid w:val="00C42D38"/>
    <w:rsid w:val="00C43641"/>
    <w:rsid w:val="00C47364"/>
    <w:rsid w:val="00C55437"/>
    <w:rsid w:val="00C5767A"/>
    <w:rsid w:val="00C625C9"/>
    <w:rsid w:val="00C62FDE"/>
    <w:rsid w:val="00C70876"/>
    <w:rsid w:val="00C72868"/>
    <w:rsid w:val="00C730B0"/>
    <w:rsid w:val="00C8038E"/>
    <w:rsid w:val="00C81FED"/>
    <w:rsid w:val="00C842D7"/>
    <w:rsid w:val="00C846B3"/>
    <w:rsid w:val="00C853C2"/>
    <w:rsid w:val="00C865BB"/>
    <w:rsid w:val="00C87D2E"/>
    <w:rsid w:val="00C91983"/>
    <w:rsid w:val="00C92F8F"/>
    <w:rsid w:val="00C94006"/>
    <w:rsid w:val="00CA0DF1"/>
    <w:rsid w:val="00CA1B26"/>
    <w:rsid w:val="00CA594C"/>
    <w:rsid w:val="00CA710E"/>
    <w:rsid w:val="00CB22FF"/>
    <w:rsid w:val="00CB413D"/>
    <w:rsid w:val="00CC0FCF"/>
    <w:rsid w:val="00CC2F62"/>
    <w:rsid w:val="00CC5CAB"/>
    <w:rsid w:val="00CD1174"/>
    <w:rsid w:val="00CD695A"/>
    <w:rsid w:val="00CE03C1"/>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70C"/>
    <w:rsid w:val="00D1555C"/>
    <w:rsid w:val="00D21788"/>
    <w:rsid w:val="00D2270D"/>
    <w:rsid w:val="00D23C33"/>
    <w:rsid w:val="00D23ED5"/>
    <w:rsid w:val="00D242DE"/>
    <w:rsid w:val="00D243B0"/>
    <w:rsid w:val="00D25311"/>
    <w:rsid w:val="00D269FE"/>
    <w:rsid w:val="00D30F74"/>
    <w:rsid w:val="00D34C7F"/>
    <w:rsid w:val="00D355A9"/>
    <w:rsid w:val="00D417FA"/>
    <w:rsid w:val="00D46DC8"/>
    <w:rsid w:val="00D46FF7"/>
    <w:rsid w:val="00D47A4A"/>
    <w:rsid w:val="00D50629"/>
    <w:rsid w:val="00D509CA"/>
    <w:rsid w:val="00D53085"/>
    <w:rsid w:val="00D539A3"/>
    <w:rsid w:val="00D542E3"/>
    <w:rsid w:val="00D54EE8"/>
    <w:rsid w:val="00D571C6"/>
    <w:rsid w:val="00D57E33"/>
    <w:rsid w:val="00D655A2"/>
    <w:rsid w:val="00D65BAC"/>
    <w:rsid w:val="00D65CC7"/>
    <w:rsid w:val="00D757A7"/>
    <w:rsid w:val="00D77927"/>
    <w:rsid w:val="00D80111"/>
    <w:rsid w:val="00D83108"/>
    <w:rsid w:val="00D83193"/>
    <w:rsid w:val="00D833CE"/>
    <w:rsid w:val="00D84EDF"/>
    <w:rsid w:val="00D85621"/>
    <w:rsid w:val="00D8570B"/>
    <w:rsid w:val="00D878AF"/>
    <w:rsid w:val="00D87DB7"/>
    <w:rsid w:val="00D93BC5"/>
    <w:rsid w:val="00DA0EFB"/>
    <w:rsid w:val="00DA5308"/>
    <w:rsid w:val="00DA5D00"/>
    <w:rsid w:val="00DA6B5D"/>
    <w:rsid w:val="00DA6BD7"/>
    <w:rsid w:val="00DB214A"/>
    <w:rsid w:val="00DB5F14"/>
    <w:rsid w:val="00DB6789"/>
    <w:rsid w:val="00DB7D77"/>
    <w:rsid w:val="00DC427C"/>
    <w:rsid w:val="00DC58F0"/>
    <w:rsid w:val="00DC619F"/>
    <w:rsid w:val="00DD32DF"/>
    <w:rsid w:val="00DD3822"/>
    <w:rsid w:val="00DD4CD1"/>
    <w:rsid w:val="00DD5259"/>
    <w:rsid w:val="00DD5B99"/>
    <w:rsid w:val="00DD6455"/>
    <w:rsid w:val="00DD7666"/>
    <w:rsid w:val="00DE2650"/>
    <w:rsid w:val="00DE44B4"/>
    <w:rsid w:val="00DE4FD0"/>
    <w:rsid w:val="00DE62B7"/>
    <w:rsid w:val="00DE6AE9"/>
    <w:rsid w:val="00DE6CF1"/>
    <w:rsid w:val="00DF25A6"/>
    <w:rsid w:val="00DF6782"/>
    <w:rsid w:val="00DF75E1"/>
    <w:rsid w:val="00E01CB7"/>
    <w:rsid w:val="00E02AEA"/>
    <w:rsid w:val="00E04296"/>
    <w:rsid w:val="00E0621D"/>
    <w:rsid w:val="00E06B42"/>
    <w:rsid w:val="00E07E70"/>
    <w:rsid w:val="00E11433"/>
    <w:rsid w:val="00E1278F"/>
    <w:rsid w:val="00E170F1"/>
    <w:rsid w:val="00E23B20"/>
    <w:rsid w:val="00E23C20"/>
    <w:rsid w:val="00E266FB"/>
    <w:rsid w:val="00E26A96"/>
    <w:rsid w:val="00E26B6E"/>
    <w:rsid w:val="00E300A4"/>
    <w:rsid w:val="00E3080F"/>
    <w:rsid w:val="00E31A8A"/>
    <w:rsid w:val="00E360ED"/>
    <w:rsid w:val="00E36B78"/>
    <w:rsid w:val="00E36DDD"/>
    <w:rsid w:val="00E40AA7"/>
    <w:rsid w:val="00E43A40"/>
    <w:rsid w:val="00E57D86"/>
    <w:rsid w:val="00E57E13"/>
    <w:rsid w:val="00E61E36"/>
    <w:rsid w:val="00E7335D"/>
    <w:rsid w:val="00E7339B"/>
    <w:rsid w:val="00E73AE1"/>
    <w:rsid w:val="00E73B2C"/>
    <w:rsid w:val="00E73F66"/>
    <w:rsid w:val="00E74962"/>
    <w:rsid w:val="00E76014"/>
    <w:rsid w:val="00E81BAF"/>
    <w:rsid w:val="00E843E6"/>
    <w:rsid w:val="00E87266"/>
    <w:rsid w:val="00E879CC"/>
    <w:rsid w:val="00E87F17"/>
    <w:rsid w:val="00E91056"/>
    <w:rsid w:val="00E91F84"/>
    <w:rsid w:val="00E921DC"/>
    <w:rsid w:val="00E922C5"/>
    <w:rsid w:val="00E9303F"/>
    <w:rsid w:val="00E94228"/>
    <w:rsid w:val="00E971C8"/>
    <w:rsid w:val="00EA1FF7"/>
    <w:rsid w:val="00EA6BCD"/>
    <w:rsid w:val="00EB0D51"/>
    <w:rsid w:val="00EB0E08"/>
    <w:rsid w:val="00EB15EF"/>
    <w:rsid w:val="00EB4418"/>
    <w:rsid w:val="00EB66E2"/>
    <w:rsid w:val="00EB6FA7"/>
    <w:rsid w:val="00EC0611"/>
    <w:rsid w:val="00EC0D47"/>
    <w:rsid w:val="00EC5733"/>
    <w:rsid w:val="00EC7173"/>
    <w:rsid w:val="00ED0F65"/>
    <w:rsid w:val="00ED1477"/>
    <w:rsid w:val="00ED33A2"/>
    <w:rsid w:val="00ED44FB"/>
    <w:rsid w:val="00ED5E06"/>
    <w:rsid w:val="00EE0D38"/>
    <w:rsid w:val="00EE40CF"/>
    <w:rsid w:val="00EF2BC3"/>
    <w:rsid w:val="00F05CC7"/>
    <w:rsid w:val="00F06F45"/>
    <w:rsid w:val="00F07238"/>
    <w:rsid w:val="00F07FF4"/>
    <w:rsid w:val="00F12CE5"/>
    <w:rsid w:val="00F16E14"/>
    <w:rsid w:val="00F1778F"/>
    <w:rsid w:val="00F20460"/>
    <w:rsid w:val="00F2053D"/>
    <w:rsid w:val="00F20DE5"/>
    <w:rsid w:val="00F22ADB"/>
    <w:rsid w:val="00F23EBE"/>
    <w:rsid w:val="00F25702"/>
    <w:rsid w:val="00F26CAD"/>
    <w:rsid w:val="00F3037D"/>
    <w:rsid w:val="00F324BF"/>
    <w:rsid w:val="00F34CEB"/>
    <w:rsid w:val="00F36F83"/>
    <w:rsid w:val="00F36FAE"/>
    <w:rsid w:val="00F437FB"/>
    <w:rsid w:val="00F523BB"/>
    <w:rsid w:val="00F55434"/>
    <w:rsid w:val="00F60D58"/>
    <w:rsid w:val="00F61482"/>
    <w:rsid w:val="00F64032"/>
    <w:rsid w:val="00F65B81"/>
    <w:rsid w:val="00F66782"/>
    <w:rsid w:val="00F71276"/>
    <w:rsid w:val="00F77397"/>
    <w:rsid w:val="00F815FB"/>
    <w:rsid w:val="00F82589"/>
    <w:rsid w:val="00F82F1F"/>
    <w:rsid w:val="00F85D02"/>
    <w:rsid w:val="00F86D8D"/>
    <w:rsid w:val="00F87E24"/>
    <w:rsid w:val="00F90E28"/>
    <w:rsid w:val="00F929E1"/>
    <w:rsid w:val="00F94BD5"/>
    <w:rsid w:val="00F94D9E"/>
    <w:rsid w:val="00F96AD4"/>
    <w:rsid w:val="00F97703"/>
    <w:rsid w:val="00F97D5F"/>
    <w:rsid w:val="00FA02D3"/>
    <w:rsid w:val="00FA3D54"/>
    <w:rsid w:val="00FA4BA5"/>
    <w:rsid w:val="00FA580E"/>
    <w:rsid w:val="00FB169B"/>
    <w:rsid w:val="00FB5B1F"/>
    <w:rsid w:val="00FB772B"/>
    <w:rsid w:val="00FC1ACC"/>
    <w:rsid w:val="00FC35AF"/>
    <w:rsid w:val="00FC6355"/>
    <w:rsid w:val="00FD0816"/>
    <w:rsid w:val="00FD0F72"/>
    <w:rsid w:val="00FD2AEE"/>
    <w:rsid w:val="00FD4F23"/>
    <w:rsid w:val="00FD5352"/>
    <w:rsid w:val="00FD7EA1"/>
    <w:rsid w:val="00FE01FF"/>
    <w:rsid w:val="00FE4C52"/>
    <w:rsid w:val="00FE7E80"/>
    <w:rsid w:val="00FF0B63"/>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441F2"/>
  <w15:docId w15:val="{C4D532FA-38EE-491F-B2D2-3AC93AE2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671"/>
    <w:rPr>
      <w:lang w:val="sl-SI" w:eastAsia="zh-CN"/>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val="en-US"/>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eastAsia="Times New Roman" w:hAnsi="Calibri Light"/>
      <w:color w:val="1F4D78"/>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lang w:val="en-US"/>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lang w:val="en-US"/>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lang w:val="en-US"/>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lang w:val="en-US"/>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noProof/>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noProof/>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noProof/>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hAnsi="Arial"/>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hAnsi="Arial"/>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rPr>
  </w:style>
  <w:style w:type="paragraph" w:styleId="BodyText">
    <w:name w:val="Body Text"/>
    <w:basedOn w:val="Normal"/>
    <w:link w:val="BodyTextChar"/>
    <w:uiPriority w:val="1"/>
    <w:qFormat/>
    <w:rsid w:val="00516010"/>
    <w:pPr>
      <w:widowControl w:val="0"/>
      <w:autoSpaceDE w:val="0"/>
      <w:autoSpaceDN w:val="0"/>
    </w:pPr>
    <w:rPr>
      <w:lang w:val="en-US"/>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hAnsi="Arial" w:cs="Arial"/>
      <w:sz w:val="22"/>
      <w:szCs w:val="22"/>
      <w:lang w:val="en-US" w:eastAsia="en-US"/>
    </w:rPr>
  </w:style>
  <w:style w:type="paragraph" w:customStyle="1" w:styleId="CM4">
    <w:name w:val="CM4"/>
    <w:basedOn w:val="Normal"/>
    <w:next w:val="Normal"/>
    <w:uiPriority w:val="99"/>
    <w:rsid w:val="00690CBC"/>
    <w:pPr>
      <w:autoSpaceDE w:val="0"/>
      <w:autoSpaceDN w:val="0"/>
      <w:adjustRightInd w:val="0"/>
    </w:pPr>
    <w:rPr>
      <w:rFonts w:ascii="EUAlbertina" w:hAnsi="EUAlbertina"/>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lang w:val="en-US" w:eastAsia="en-US"/>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lang w:val="en-US" w:eastAsia="en-US"/>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hAnsi="Arial"/>
      <w:b/>
      <w:caps/>
      <w:sz w:val="34"/>
      <w:lang w:val="sr-Cyrl-CS" w:eastAsia="en-US"/>
    </w:rPr>
  </w:style>
  <w:style w:type="paragraph" w:styleId="EndnoteText">
    <w:name w:val="endnote text"/>
    <w:basedOn w:val="Normal"/>
    <w:link w:val="EndnoteTextChar"/>
    <w:uiPriority w:val="99"/>
    <w:semiHidden/>
    <w:unhideWhenUsed/>
    <w:rsid w:val="00A2037A"/>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style>
  <w:style w:type="paragraph" w:customStyle="1" w:styleId="List1">
    <w:name w:val="List1"/>
    <w:basedOn w:val="Normal"/>
    <w:rsid w:val="004D38D0"/>
    <w:pPr>
      <w:spacing w:before="100" w:beforeAutospacing="1" w:after="100" w:afterAutospacing="1"/>
    </w:pPr>
  </w:style>
  <w:style w:type="paragraph" w:customStyle="1" w:styleId="modref">
    <w:name w:val="modref"/>
    <w:basedOn w:val="Normal"/>
    <w:rsid w:val="004D38D0"/>
    <w:pPr>
      <w:spacing w:before="100" w:beforeAutospacing="1" w:after="100" w:afterAutospacing="1"/>
    </w:p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style>
  <w:style w:type="paragraph" w:customStyle="1" w:styleId="stitle-article-quoted">
    <w:name w:val="stitle-article-quoted"/>
    <w:basedOn w:val="Normal"/>
    <w:rsid w:val="004D38D0"/>
    <w:pPr>
      <w:spacing w:before="100" w:beforeAutospacing="1" w:after="100" w:afterAutospacing="1"/>
    </w:pPr>
  </w:style>
  <w:style w:type="paragraph" w:customStyle="1" w:styleId="title-annex-1">
    <w:name w:val="title-annex-1"/>
    <w:basedOn w:val="Normal"/>
    <w:rsid w:val="004D38D0"/>
    <w:pPr>
      <w:spacing w:before="100" w:beforeAutospacing="1" w:after="100" w:afterAutospacing="1"/>
    </w:pPr>
  </w:style>
  <w:style w:type="paragraph" w:customStyle="1" w:styleId="title-gr-seq-level-1">
    <w:name w:val="title-gr-seq-level-1"/>
    <w:basedOn w:val="Normal"/>
    <w:rsid w:val="004D38D0"/>
    <w:pPr>
      <w:spacing w:before="100" w:beforeAutospacing="1" w:after="100" w:afterAutospacing="1"/>
    </w:pPr>
  </w:style>
  <w:style w:type="paragraph" w:customStyle="1" w:styleId="title-gr-seq-level-2">
    <w:name w:val="title-gr-seq-level-2"/>
    <w:basedOn w:val="Normal"/>
    <w:rsid w:val="004D38D0"/>
    <w:pPr>
      <w:spacing w:before="100" w:beforeAutospacing="1" w:after="100" w:afterAutospacing="1"/>
    </w:pPr>
  </w:style>
  <w:style w:type="paragraph" w:customStyle="1" w:styleId="title-gr-seq-level-3">
    <w:name w:val="title-gr-seq-level-3"/>
    <w:basedOn w:val="Normal"/>
    <w:rsid w:val="004D38D0"/>
    <w:pPr>
      <w:spacing w:before="100" w:beforeAutospacing="1" w:after="100" w:afterAutospacing="1"/>
    </w:pPr>
  </w:style>
  <w:style w:type="character" w:customStyle="1" w:styleId="UnresolvedMention1">
    <w:name w:val="Unresolved Mention1"/>
    <w:uiPriority w:val="99"/>
    <w:semiHidden/>
    <w:unhideWhenUsed/>
    <w:rsid w:val="000258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14562442">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193661665">
      <w:bodyDiv w:val="1"/>
      <w:marLeft w:val="0"/>
      <w:marRight w:val="0"/>
      <w:marTop w:val="0"/>
      <w:marBottom w:val="0"/>
      <w:divBdr>
        <w:top w:val="none" w:sz="0" w:space="0" w:color="auto"/>
        <w:left w:val="none" w:sz="0" w:space="0" w:color="auto"/>
        <w:bottom w:val="none" w:sz="0" w:space="0" w:color="auto"/>
        <w:right w:val="none" w:sz="0" w:space="0" w:color="auto"/>
      </w:divBdr>
      <w:divsChild>
        <w:div w:id="448738601">
          <w:marLeft w:val="0"/>
          <w:marRight w:val="0"/>
          <w:marTop w:val="0"/>
          <w:marBottom w:val="0"/>
          <w:divBdr>
            <w:top w:val="none" w:sz="0" w:space="0" w:color="auto"/>
            <w:left w:val="none" w:sz="0" w:space="0" w:color="auto"/>
            <w:bottom w:val="none" w:sz="0" w:space="0" w:color="auto"/>
            <w:right w:val="none" w:sz="0" w:space="0" w:color="auto"/>
          </w:divBdr>
          <w:divsChild>
            <w:div w:id="342629478">
              <w:marLeft w:val="0"/>
              <w:marRight w:val="0"/>
              <w:marTop w:val="120"/>
              <w:marBottom w:val="0"/>
              <w:divBdr>
                <w:top w:val="none" w:sz="0" w:space="0" w:color="auto"/>
                <w:left w:val="none" w:sz="0" w:space="0" w:color="auto"/>
                <w:bottom w:val="none" w:sz="0" w:space="0" w:color="auto"/>
                <w:right w:val="none" w:sz="0" w:space="0" w:color="auto"/>
              </w:divBdr>
            </w:div>
            <w:div w:id="820970850">
              <w:marLeft w:val="0"/>
              <w:marRight w:val="0"/>
              <w:marTop w:val="0"/>
              <w:marBottom w:val="0"/>
              <w:divBdr>
                <w:top w:val="none" w:sz="0" w:space="0" w:color="auto"/>
                <w:left w:val="none" w:sz="0" w:space="0" w:color="auto"/>
                <w:bottom w:val="none" w:sz="0" w:space="0" w:color="auto"/>
                <w:right w:val="none" w:sz="0" w:space="0" w:color="auto"/>
              </w:divBdr>
              <w:divsChild>
                <w:div w:id="19422562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74075032">
          <w:marLeft w:val="0"/>
          <w:marRight w:val="0"/>
          <w:marTop w:val="0"/>
          <w:marBottom w:val="0"/>
          <w:divBdr>
            <w:top w:val="none" w:sz="0" w:space="0" w:color="auto"/>
            <w:left w:val="none" w:sz="0" w:space="0" w:color="auto"/>
            <w:bottom w:val="none" w:sz="0" w:space="0" w:color="auto"/>
            <w:right w:val="none" w:sz="0" w:space="0" w:color="auto"/>
          </w:divBdr>
          <w:divsChild>
            <w:div w:id="459498244">
              <w:marLeft w:val="0"/>
              <w:marRight w:val="0"/>
              <w:marTop w:val="120"/>
              <w:marBottom w:val="0"/>
              <w:divBdr>
                <w:top w:val="none" w:sz="0" w:space="0" w:color="auto"/>
                <w:left w:val="none" w:sz="0" w:space="0" w:color="auto"/>
                <w:bottom w:val="none" w:sz="0" w:space="0" w:color="auto"/>
                <w:right w:val="none" w:sz="0" w:space="0" w:color="auto"/>
              </w:divBdr>
            </w:div>
            <w:div w:id="822743569">
              <w:marLeft w:val="0"/>
              <w:marRight w:val="0"/>
              <w:marTop w:val="0"/>
              <w:marBottom w:val="0"/>
              <w:divBdr>
                <w:top w:val="none" w:sz="0" w:space="0" w:color="auto"/>
                <w:left w:val="none" w:sz="0" w:space="0" w:color="auto"/>
                <w:bottom w:val="none" w:sz="0" w:space="0" w:color="auto"/>
                <w:right w:val="none" w:sz="0" w:space="0" w:color="auto"/>
              </w:divBdr>
              <w:divsChild>
                <w:div w:id="91871097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32728827">
      <w:bodyDiv w:val="1"/>
      <w:marLeft w:val="0"/>
      <w:marRight w:val="0"/>
      <w:marTop w:val="0"/>
      <w:marBottom w:val="0"/>
      <w:divBdr>
        <w:top w:val="none" w:sz="0" w:space="0" w:color="auto"/>
        <w:left w:val="none" w:sz="0" w:space="0" w:color="auto"/>
        <w:bottom w:val="none" w:sz="0" w:space="0" w:color="auto"/>
        <w:right w:val="none" w:sz="0" w:space="0" w:color="auto"/>
      </w:divBdr>
      <w:divsChild>
        <w:div w:id="13726566">
          <w:marLeft w:val="0"/>
          <w:marRight w:val="0"/>
          <w:marTop w:val="120"/>
          <w:marBottom w:val="0"/>
          <w:divBdr>
            <w:top w:val="none" w:sz="0" w:space="0" w:color="auto"/>
            <w:left w:val="none" w:sz="0" w:space="0" w:color="auto"/>
            <w:bottom w:val="none" w:sz="0" w:space="0" w:color="auto"/>
            <w:right w:val="none" w:sz="0" w:space="0" w:color="auto"/>
          </w:divBdr>
        </w:div>
        <w:div w:id="652370487">
          <w:marLeft w:val="0"/>
          <w:marRight w:val="0"/>
          <w:marTop w:val="120"/>
          <w:marBottom w:val="0"/>
          <w:divBdr>
            <w:top w:val="none" w:sz="0" w:space="0" w:color="auto"/>
            <w:left w:val="none" w:sz="0" w:space="0" w:color="auto"/>
            <w:bottom w:val="none" w:sz="0" w:space="0" w:color="auto"/>
            <w:right w:val="none" w:sz="0" w:space="0" w:color="auto"/>
          </w:divBdr>
        </w:div>
        <w:div w:id="691806408">
          <w:marLeft w:val="0"/>
          <w:marRight w:val="0"/>
          <w:marTop w:val="120"/>
          <w:marBottom w:val="0"/>
          <w:divBdr>
            <w:top w:val="none" w:sz="0" w:space="0" w:color="auto"/>
            <w:left w:val="none" w:sz="0" w:space="0" w:color="auto"/>
            <w:bottom w:val="none" w:sz="0" w:space="0" w:color="auto"/>
            <w:right w:val="none" w:sz="0" w:space="0" w:color="auto"/>
          </w:divBdr>
        </w:div>
        <w:div w:id="1004551856">
          <w:marLeft w:val="0"/>
          <w:marRight w:val="0"/>
          <w:marTop w:val="120"/>
          <w:marBottom w:val="0"/>
          <w:divBdr>
            <w:top w:val="none" w:sz="0" w:space="0" w:color="auto"/>
            <w:left w:val="none" w:sz="0" w:space="0" w:color="auto"/>
            <w:bottom w:val="none" w:sz="0" w:space="0" w:color="auto"/>
            <w:right w:val="none" w:sz="0" w:space="0" w:color="auto"/>
          </w:divBdr>
        </w:div>
        <w:div w:id="1464694902">
          <w:marLeft w:val="0"/>
          <w:marRight w:val="0"/>
          <w:marTop w:val="120"/>
          <w:marBottom w:val="0"/>
          <w:divBdr>
            <w:top w:val="none" w:sz="0" w:space="0" w:color="auto"/>
            <w:left w:val="none" w:sz="0" w:space="0" w:color="auto"/>
            <w:bottom w:val="none" w:sz="0" w:space="0" w:color="auto"/>
            <w:right w:val="none" w:sz="0" w:space="0" w:color="auto"/>
          </w:divBdr>
        </w:div>
        <w:div w:id="1729575977">
          <w:marLeft w:val="0"/>
          <w:marRight w:val="0"/>
          <w:marTop w:val="120"/>
          <w:marBottom w:val="0"/>
          <w:divBdr>
            <w:top w:val="none" w:sz="0" w:space="0" w:color="auto"/>
            <w:left w:val="none" w:sz="0" w:space="0" w:color="auto"/>
            <w:bottom w:val="none" w:sz="0" w:space="0" w:color="auto"/>
            <w:right w:val="none" w:sz="0" w:space="0" w:color="auto"/>
          </w:divBdr>
        </w:div>
        <w:div w:id="1938560814">
          <w:marLeft w:val="0"/>
          <w:marRight w:val="0"/>
          <w:marTop w:val="120"/>
          <w:marBottom w:val="0"/>
          <w:divBdr>
            <w:top w:val="none" w:sz="0" w:space="0" w:color="auto"/>
            <w:left w:val="none" w:sz="0" w:space="0" w:color="auto"/>
            <w:bottom w:val="none" w:sz="0" w:space="0" w:color="auto"/>
            <w:right w:val="none" w:sz="0" w:space="0" w:color="auto"/>
          </w:divBdr>
        </w:div>
        <w:div w:id="2064402703">
          <w:marLeft w:val="0"/>
          <w:marRight w:val="0"/>
          <w:marTop w:val="120"/>
          <w:marBottom w:val="0"/>
          <w:divBdr>
            <w:top w:val="none" w:sz="0" w:space="0" w:color="auto"/>
            <w:left w:val="none" w:sz="0" w:space="0" w:color="auto"/>
            <w:bottom w:val="none" w:sz="0" w:space="0" w:color="auto"/>
            <w:right w:val="none" w:sz="0" w:space="0" w:color="auto"/>
          </w:divBdr>
        </w:div>
      </w:divsChild>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64184402">
      <w:bodyDiv w:val="1"/>
      <w:marLeft w:val="0"/>
      <w:marRight w:val="0"/>
      <w:marTop w:val="0"/>
      <w:marBottom w:val="0"/>
      <w:divBdr>
        <w:top w:val="none" w:sz="0" w:space="0" w:color="auto"/>
        <w:left w:val="none" w:sz="0" w:space="0" w:color="auto"/>
        <w:bottom w:val="none" w:sz="0" w:space="0" w:color="auto"/>
        <w:right w:val="none" w:sz="0" w:space="0" w:color="auto"/>
      </w:divBdr>
      <w:divsChild>
        <w:div w:id="86270480">
          <w:marLeft w:val="0"/>
          <w:marRight w:val="0"/>
          <w:marTop w:val="0"/>
          <w:marBottom w:val="0"/>
          <w:divBdr>
            <w:top w:val="none" w:sz="0" w:space="0" w:color="auto"/>
            <w:left w:val="none" w:sz="0" w:space="0" w:color="auto"/>
            <w:bottom w:val="none" w:sz="0" w:space="0" w:color="auto"/>
            <w:right w:val="none" w:sz="0" w:space="0" w:color="auto"/>
          </w:divBdr>
          <w:divsChild>
            <w:div w:id="448864208">
              <w:marLeft w:val="0"/>
              <w:marRight w:val="0"/>
              <w:marTop w:val="0"/>
              <w:marBottom w:val="0"/>
              <w:divBdr>
                <w:top w:val="none" w:sz="0" w:space="0" w:color="auto"/>
                <w:left w:val="none" w:sz="0" w:space="0" w:color="auto"/>
                <w:bottom w:val="none" w:sz="0" w:space="0" w:color="auto"/>
                <w:right w:val="none" w:sz="0" w:space="0" w:color="auto"/>
              </w:divBdr>
            </w:div>
            <w:div w:id="2123108661">
              <w:marLeft w:val="0"/>
              <w:marRight w:val="0"/>
              <w:marTop w:val="120"/>
              <w:marBottom w:val="0"/>
              <w:divBdr>
                <w:top w:val="none" w:sz="0" w:space="0" w:color="auto"/>
                <w:left w:val="none" w:sz="0" w:space="0" w:color="auto"/>
                <w:bottom w:val="none" w:sz="0" w:space="0" w:color="auto"/>
                <w:right w:val="none" w:sz="0" w:space="0" w:color="auto"/>
              </w:divBdr>
            </w:div>
          </w:divsChild>
        </w:div>
        <w:div w:id="991447168">
          <w:marLeft w:val="0"/>
          <w:marRight w:val="0"/>
          <w:marTop w:val="0"/>
          <w:marBottom w:val="0"/>
          <w:divBdr>
            <w:top w:val="none" w:sz="0" w:space="0" w:color="auto"/>
            <w:left w:val="none" w:sz="0" w:space="0" w:color="auto"/>
            <w:bottom w:val="none" w:sz="0" w:space="0" w:color="auto"/>
            <w:right w:val="none" w:sz="0" w:space="0" w:color="auto"/>
          </w:divBdr>
          <w:divsChild>
            <w:div w:id="851798792">
              <w:marLeft w:val="0"/>
              <w:marRight w:val="0"/>
              <w:marTop w:val="120"/>
              <w:marBottom w:val="0"/>
              <w:divBdr>
                <w:top w:val="none" w:sz="0" w:space="0" w:color="auto"/>
                <w:left w:val="none" w:sz="0" w:space="0" w:color="auto"/>
                <w:bottom w:val="none" w:sz="0" w:space="0" w:color="auto"/>
                <w:right w:val="none" w:sz="0" w:space="0" w:color="auto"/>
              </w:divBdr>
            </w:div>
            <w:div w:id="1039623687">
              <w:marLeft w:val="0"/>
              <w:marRight w:val="0"/>
              <w:marTop w:val="0"/>
              <w:marBottom w:val="0"/>
              <w:divBdr>
                <w:top w:val="none" w:sz="0" w:space="0" w:color="auto"/>
                <w:left w:val="none" w:sz="0" w:space="0" w:color="auto"/>
                <w:bottom w:val="none" w:sz="0" w:space="0" w:color="auto"/>
                <w:right w:val="none" w:sz="0" w:space="0" w:color="auto"/>
              </w:divBdr>
            </w:div>
          </w:divsChild>
        </w:div>
        <w:div w:id="1625766303">
          <w:marLeft w:val="0"/>
          <w:marRight w:val="0"/>
          <w:marTop w:val="0"/>
          <w:marBottom w:val="0"/>
          <w:divBdr>
            <w:top w:val="none" w:sz="0" w:space="0" w:color="auto"/>
            <w:left w:val="none" w:sz="0" w:space="0" w:color="auto"/>
            <w:bottom w:val="none" w:sz="0" w:space="0" w:color="auto"/>
            <w:right w:val="none" w:sz="0" w:space="0" w:color="auto"/>
          </w:divBdr>
          <w:divsChild>
            <w:div w:id="1415467920">
              <w:marLeft w:val="0"/>
              <w:marRight w:val="0"/>
              <w:marTop w:val="120"/>
              <w:marBottom w:val="0"/>
              <w:divBdr>
                <w:top w:val="none" w:sz="0" w:space="0" w:color="auto"/>
                <w:left w:val="none" w:sz="0" w:space="0" w:color="auto"/>
                <w:bottom w:val="none" w:sz="0" w:space="0" w:color="auto"/>
                <w:right w:val="none" w:sz="0" w:space="0" w:color="auto"/>
              </w:divBdr>
            </w:div>
            <w:div w:id="172618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08776729">
      <w:bodyDiv w:val="1"/>
      <w:marLeft w:val="0"/>
      <w:marRight w:val="0"/>
      <w:marTop w:val="0"/>
      <w:marBottom w:val="0"/>
      <w:divBdr>
        <w:top w:val="none" w:sz="0" w:space="0" w:color="auto"/>
        <w:left w:val="none" w:sz="0" w:space="0" w:color="auto"/>
        <w:bottom w:val="none" w:sz="0" w:space="0" w:color="auto"/>
        <w:right w:val="none" w:sz="0" w:space="0" w:color="auto"/>
      </w:divBdr>
      <w:divsChild>
        <w:div w:id="494416947">
          <w:marLeft w:val="0"/>
          <w:marRight w:val="0"/>
          <w:marTop w:val="0"/>
          <w:marBottom w:val="0"/>
          <w:divBdr>
            <w:top w:val="none" w:sz="0" w:space="0" w:color="auto"/>
            <w:left w:val="none" w:sz="0" w:space="0" w:color="auto"/>
            <w:bottom w:val="none" w:sz="0" w:space="0" w:color="auto"/>
            <w:right w:val="none" w:sz="0" w:space="0" w:color="auto"/>
          </w:divBdr>
          <w:divsChild>
            <w:div w:id="810829710">
              <w:marLeft w:val="0"/>
              <w:marRight w:val="0"/>
              <w:marTop w:val="0"/>
              <w:marBottom w:val="0"/>
              <w:divBdr>
                <w:top w:val="none" w:sz="0" w:space="0" w:color="auto"/>
                <w:left w:val="none" w:sz="0" w:space="0" w:color="auto"/>
                <w:bottom w:val="none" w:sz="0" w:space="0" w:color="auto"/>
                <w:right w:val="none" w:sz="0" w:space="0" w:color="auto"/>
              </w:divBdr>
            </w:div>
            <w:div w:id="1061904489">
              <w:marLeft w:val="0"/>
              <w:marRight w:val="0"/>
              <w:marTop w:val="120"/>
              <w:marBottom w:val="0"/>
              <w:divBdr>
                <w:top w:val="none" w:sz="0" w:space="0" w:color="auto"/>
                <w:left w:val="none" w:sz="0" w:space="0" w:color="auto"/>
                <w:bottom w:val="none" w:sz="0" w:space="0" w:color="auto"/>
                <w:right w:val="none" w:sz="0" w:space="0" w:color="auto"/>
              </w:divBdr>
            </w:div>
          </w:divsChild>
        </w:div>
        <w:div w:id="621690223">
          <w:marLeft w:val="0"/>
          <w:marRight w:val="0"/>
          <w:marTop w:val="0"/>
          <w:marBottom w:val="0"/>
          <w:divBdr>
            <w:top w:val="none" w:sz="0" w:space="0" w:color="auto"/>
            <w:left w:val="none" w:sz="0" w:space="0" w:color="auto"/>
            <w:bottom w:val="none" w:sz="0" w:space="0" w:color="auto"/>
            <w:right w:val="none" w:sz="0" w:space="0" w:color="auto"/>
          </w:divBdr>
          <w:divsChild>
            <w:div w:id="523906955">
              <w:marLeft w:val="0"/>
              <w:marRight w:val="0"/>
              <w:marTop w:val="120"/>
              <w:marBottom w:val="0"/>
              <w:divBdr>
                <w:top w:val="none" w:sz="0" w:space="0" w:color="auto"/>
                <w:left w:val="none" w:sz="0" w:space="0" w:color="auto"/>
                <w:bottom w:val="none" w:sz="0" w:space="0" w:color="auto"/>
                <w:right w:val="none" w:sz="0" w:space="0" w:color="auto"/>
              </w:divBdr>
            </w:div>
            <w:div w:id="1996832983">
              <w:marLeft w:val="0"/>
              <w:marRight w:val="0"/>
              <w:marTop w:val="0"/>
              <w:marBottom w:val="0"/>
              <w:divBdr>
                <w:top w:val="none" w:sz="0" w:space="0" w:color="auto"/>
                <w:left w:val="none" w:sz="0" w:space="0" w:color="auto"/>
                <w:bottom w:val="none" w:sz="0" w:space="0" w:color="auto"/>
                <w:right w:val="none" w:sz="0" w:space="0" w:color="auto"/>
              </w:divBdr>
            </w:div>
          </w:divsChild>
        </w:div>
        <w:div w:id="819686462">
          <w:marLeft w:val="0"/>
          <w:marRight w:val="0"/>
          <w:marTop w:val="0"/>
          <w:marBottom w:val="0"/>
          <w:divBdr>
            <w:top w:val="none" w:sz="0" w:space="0" w:color="auto"/>
            <w:left w:val="none" w:sz="0" w:space="0" w:color="auto"/>
            <w:bottom w:val="none" w:sz="0" w:space="0" w:color="auto"/>
            <w:right w:val="none" w:sz="0" w:space="0" w:color="auto"/>
          </w:divBdr>
          <w:divsChild>
            <w:div w:id="1010988240">
              <w:marLeft w:val="0"/>
              <w:marRight w:val="0"/>
              <w:marTop w:val="120"/>
              <w:marBottom w:val="0"/>
              <w:divBdr>
                <w:top w:val="none" w:sz="0" w:space="0" w:color="auto"/>
                <w:left w:val="none" w:sz="0" w:space="0" w:color="auto"/>
                <w:bottom w:val="none" w:sz="0" w:space="0" w:color="auto"/>
                <w:right w:val="none" w:sz="0" w:space="0" w:color="auto"/>
              </w:divBdr>
            </w:div>
            <w:div w:id="2019309279">
              <w:marLeft w:val="0"/>
              <w:marRight w:val="0"/>
              <w:marTop w:val="0"/>
              <w:marBottom w:val="0"/>
              <w:divBdr>
                <w:top w:val="none" w:sz="0" w:space="0" w:color="auto"/>
                <w:left w:val="none" w:sz="0" w:space="0" w:color="auto"/>
                <w:bottom w:val="none" w:sz="0" w:space="0" w:color="auto"/>
                <w:right w:val="none" w:sz="0" w:space="0" w:color="auto"/>
              </w:divBdr>
            </w:div>
          </w:divsChild>
        </w:div>
        <w:div w:id="1385131237">
          <w:marLeft w:val="0"/>
          <w:marRight w:val="0"/>
          <w:marTop w:val="0"/>
          <w:marBottom w:val="0"/>
          <w:divBdr>
            <w:top w:val="none" w:sz="0" w:space="0" w:color="auto"/>
            <w:left w:val="none" w:sz="0" w:space="0" w:color="auto"/>
            <w:bottom w:val="none" w:sz="0" w:space="0" w:color="auto"/>
            <w:right w:val="none" w:sz="0" w:space="0" w:color="auto"/>
          </w:divBdr>
          <w:divsChild>
            <w:div w:id="1114908464">
              <w:marLeft w:val="0"/>
              <w:marRight w:val="0"/>
              <w:marTop w:val="120"/>
              <w:marBottom w:val="0"/>
              <w:divBdr>
                <w:top w:val="none" w:sz="0" w:space="0" w:color="auto"/>
                <w:left w:val="none" w:sz="0" w:space="0" w:color="auto"/>
                <w:bottom w:val="none" w:sz="0" w:space="0" w:color="auto"/>
                <w:right w:val="none" w:sz="0" w:space="0" w:color="auto"/>
              </w:divBdr>
            </w:div>
            <w:div w:id="1582326326">
              <w:marLeft w:val="0"/>
              <w:marRight w:val="0"/>
              <w:marTop w:val="0"/>
              <w:marBottom w:val="0"/>
              <w:divBdr>
                <w:top w:val="none" w:sz="0" w:space="0" w:color="auto"/>
                <w:left w:val="none" w:sz="0" w:space="0" w:color="auto"/>
                <w:bottom w:val="none" w:sz="0" w:space="0" w:color="auto"/>
                <w:right w:val="none" w:sz="0" w:space="0" w:color="auto"/>
              </w:divBdr>
            </w:div>
          </w:divsChild>
        </w:div>
        <w:div w:id="1539466876">
          <w:marLeft w:val="0"/>
          <w:marRight w:val="0"/>
          <w:marTop w:val="0"/>
          <w:marBottom w:val="0"/>
          <w:divBdr>
            <w:top w:val="none" w:sz="0" w:space="0" w:color="auto"/>
            <w:left w:val="none" w:sz="0" w:space="0" w:color="auto"/>
            <w:bottom w:val="none" w:sz="0" w:space="0" w:color="auto"/>
            <w:right w:val="none" w:sz="0" w:space="0" w:color="auto"/>
          </w:divBdr>
          <w:divsChild>
            <w:div w:id="229123767">
              <w:marLeft w:val="0"/>
              <w:marRight w:val="0"/>
              <w:marTop w:val="0"/>
              <w:marBottom w:val="0"/>
              <w:divBdr>
                <w:top w:val="none" w:sz="0" w:space="0" w:color="auto"/>
                <w:left w:val="none" w:sz="0" w:space="0" w:color="auto"/>
                <w:bottom w:val="none" w:sz="0" w:space="0" w:color="auto"/>
                <w:right w:val="none" w:sz="0" w:space="0" w:color="auto"/>
              </w:divBdr>
              <w:divsChild>
                <w:div w:id="121701850">
                  <w:marLeft w:val="0"/>
                  <w:marRight w:val="0"/>
                  <w:marTop w:val="0"/>
                  <w:marBottom w:val="0"/>
                  <w:divBdr>
                    <w:top w:val="none" w:sz="0" w:space="0" w:color="auto"/>
                    <w:left w:val="none" w:sz="0" w:space="0" w:color="auto"/>
                    <w:bottom w:val="none" w:sz="0" w:space="0" w:color="auto"/>
                    <w:right w:val="none" w:sz="0" w:space="0" w:color="auto"/>
                  </w:divBdr>
                  <w:divsChild>
                    <w:div w:id="29772497">
                      <w:marLeft w:val="0"/>
                      <w:marRight w:val="0"/>
                      <w:marTop w:val="120"/>
                      <w:marBottom w:val="0"/>
                      <w:divBdr>
                        <w:top w:val="none" w:sz="0" w:space="0" w:color="auto"/>
                        <w:left w:val="none" w:sz="0" w:space="0" w:color="auto"/>
                        <w:bottom w:val="none" w:sz="0" w:space="0" w:color="auto"/>
                        <w:right w:val="none" w:sz="0" w:space="0" w:color="auto"/>
                      </w:divBdr>
                    </w:div>
                    <w:div w:id="1308585628">
                      <w:marLeft w:val="0"/>
                      <w:marRight w:val="0"/>
                      <w:marTop w:val="0"/>
                      <w:marBottom w:val="0"/>
                      <w:divBdr>
                        <w:top w:val="none" w:sz="0" w:space="0" w:color="auto"/>
                        <w:left w:val="none" w:sz="0" w:space="0" w:color="auto"/>
                        <w:bottom w:val="none" w:sz="0" w:space="0" w:color="auto"/>
                        <w:right w:val="none" w:sz="0" w:space="0" w:color="auto"/>
                      </w:divBdr>
                    </w:div>
                  </w:divsChild>
                </w:div>
                <w:div w:id="697657161">
                  <w:marLeft w:val="0"/>
                  <w:marRight w:val="0"/>
                  <w:marTop w:val="0"/>
                  <w:marBottom w:val="0"/>
                  <w:divBdr>
                    <w:top w:val="none" w:sz="0" w:space="0" w:color="auto"/>
                    <w:left w:val="none" w:sz="0" w:space="0" w:color="auto"/>
                    <w:bottom w:val="none" w:sz="0" w:space="0" w:color="auto"/>
                    <w:right w:val="none" w:sz="0" w:space="0" w:color="auto"/>
                  </w:divBdr>
                  <w:divsChild>
                    <w:div w:id="220676435">
                      <w:marLeft w:val="0"/>
                      <w:marRight w:val="0"/>
                      <w:marTop w:val="0"/>
                      <w:marBottom w:val="0"/>
                      <w:divBdr>
                        <w:top w:val="none" w:sz="0" w:space="0" w:color="auto"/>
                        <w:left w:val="none" w:sz="0" w:space="0" w:color="auto"/>
                        <w:bottom w:val="none" w:sz="0" w:space="0" w:color="auto"/>
                        <w:right w:val="none" w:sz="0" w:space="0" w:color="auto"/>
                      </w:divBdr>
                    </w:div>
                    <w:div w:id="471600019">
                      <w:marLeft w:val="0"/>
                      <w:marRight w:val="0"/>
                      <w:marTop w:val="120"/>
                      <w:marBottom w:val="0"/>
                      <w:divBdr>
                        <w:top w:val="none" w:sz="0" w:space="0" w:color="auto"/>
                        <w:left w:val="none" w:sz="0" w:space="0" w:color="auto"/>
                        <w:bottom w:val="none" w:sz="0" w:space="0" w:color="auto"/>
                        <w:right w:val="none" w:sz="0" w:space="0" w:color="auto"/>
                      </w:divBdr>
                    </w:div>
                  </w:divsChild>
                </w:div>
                <w:div w:id="957956762">
                  <w:marLeft w:val="0"/>
                  <w:marRight w:val="0"/>
                  <w:marTop w:val="0"/>
                  <w:marBottom w:val="0"/>
                  <w:divBdr>
                    <w:top w:val="none" w:sz="0" w:space="0" w:color="auto"/>
                    <w:left w:val="none" w:sz="0" w:space="0" w:color="auto"/>
                    <w:bottom w:val="none" w:sz="0" w:space="0" w:color="auto"/>
                    <w:right w:val="none" w:sz="0" w:space="0" w:color="auto"/>
                  </w:divBdr>
                  <w:divsChild>
                    <w:div w:id="77333619">
                      <w:marLeft w:val="0"/>
                      <w:marRight w:val="0"/>
                      <w:marTop w:val="120"/>
                      <w:marBottom w:val="0"/>
                      <w:divBdr>
                        <w:top w:val="none" w:sz="0" w:space="0" w:color="auto"/>
                        <w:left w:val="none" w:sz="0" w:space="0" w:color="auto"/>
                        <w:bottom w:val="none" w:sz="0" w:space="0" w:color="auto"/>
                        <w:right w:val="none" w:sz="0" w:space="0" w:color="auto"/>
                      </w:divBdr>
                    </w:div>
                    <w:div w:id="127405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7615">
              <w:marLeft w:val="0"/>
              <w:marRight w:val="0"/>
              <w:marTop w:val="120"/>
              <w:marBottom w:val="0"/>
              <w:divBdr>
                <w:top w:val="none" w:sz="0" w:space="0" w:color="auto"/>
                <w:left w:val="none" w:sz="0" w:space="0" w:color="auto"/>
                <w:bottom w:val="none" w:sz="0" w:space="0" w:color="auto"/>
                <w:right w:val="none" w:sz="0" w:space="0" w:color="auto"/>
              </w:divBdr>
            </w:div>
          </w:divsChild>
        </w:div>
        <w:div w:id="1698894276">
          <w:marLeft w:val="0"/>
          <w:marRight w:val="0"/>
          <w:marTop w:val="0"/>
          <w:marBottom w:val="0"/>
          <w:divBdr>
            <w:top w:val="none" w:sz="0" w:space="0" w:color="auto"/>
            <w:left w:val="none" w:sz="0" w:space="0" w:color="auto"/>
            <w:bottom w:val="none" w:sz="0" w:space="0" w:color="auto"/>
            <w:right w:val="none" w:sz="0" w:space="0" w:color="auto"/>
          </w:divBdr>
          <w:divsChild>
            <w:div w:id="1220946199">
              <w:marLeft w:val="0"/>
              <w:marRight w:val="0"/>
              <w:marTop w:val="0"/>
              <w:marBottom w:val="0"/>
              <w:divBdr>
                <w:top w:val="none" w:sz="0" w:space="0" w:color="auto"/>
                <w:left w:val="none" w:sz="0" w:space="0" w:color="auto"/>
                <w:bottom w:val="none" w:sz="0" w:space="0" w:color="auto"/>
                <w:right w:val="none" w:sz="0" w:space="0" w:color="auto"/>
              </w:divBdr>
            </w:div>
            <w:div w:id="17072959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71949564">
      <w:bodyDiv w:val="1"/>
      <w:marLeft w:val="0"/>
      <w:marRight w:val="0"/>
      <w:marTop w:val="0"/>
      <w:marBottom w:val="0"/>
      <w:divBdr>
        <w:top w:val="none" w:sz="0" w:space="0" w:color="auto"/>
        <w:left w:val="none" w:sz="0" w:space="0" w:color="auto"/>
        <w:bottom w:val="none" w:sz="0" w:space="0" w:color="auto"/>
        <w:right w:val="none" w:sz="0" w:space="0" w:color="auto"/>
      </w:divBdr>
      <w:divsChild>
        <w:div w:id="611740745">
          <w:marLeft w:val="0"/>
          <w:marRight w:val="0"/>
          <w:marTop w:val="0"/>
          <w:marBottom w:val="0"/>
          <w:divBdr>
            <w:top w:val="none" w:sz="0" w:space="0" w:color="auto"/>
            <w:left w:val="none" w:sz="0" w:space="0" w:color="auto"/>
            <w:bottom w:val="none" w:sz="0" w:space="0" w:color="auto"/>
            <w:right w:val="none" w:sz="0" w:space="0" w:color="auto"/>
          </w:divBdr>
          <w:divsChild>
            <w:div w:id="1115565299">
              <w:marLeft w:val="0"/>
              <w:marRight w:val="0"/>
              <w:marTop w:val="120"/>
              <w:marBottom w:val="0"/>
              <w:divBdr>
                <w:top w:val="none" w:sz="0" w:space="0" w:color="auto"/>
                <w:left w:val="none" w:sz="0" w:space="0" w:color="auto"/>
                <w:bottom w:val="none" w:sz="0" w:space="0" w:color="auto"/>
                <w:right w:val="none" w:sz="0" w:space="0" w:color="auto"/>
              </w:divBdr>
            </w:div>
            <w:div w:id="1974016633">
              <w:marLeft w:val="0"/>
              <w:marRight w:val="0"/>
              <w:marTop w:val="0"/>
              <w:marBottom w:val="0"/>
              <w:divBdr>
                <w:top w:val="none" w:sz="0" w:space="0" w:color="auto"/>
                <w:left w:val="none" w:sz="0" w:space="0" w:color="auto"/>
                <w:bottom w:val="none" w:sz="0" w:space="0" w:color="auto"/>
                <w:right w:val="none" w:sz="0" w:space="0" w:color="auto"/>
              </w:divBdr>
            </w:div>
          </w:divsChild>
        </w:div>
        <w:div w:id="1481077899">
          <w:marLeft w:val="0"/>
          <w:marRight w:val="0"/>
          <w:marTop w:val="0"/>
          <w:marBottom w:val="0"/>
          <w:divBdr>
            <w:top w:val="none" w:sz="0" w:space="0" w:color="auto"/>
            <w:left w:val="none" w:sz="0" w:space="0" w:color="auto"/>
            <w:bottom w:val="none" w:sz="0" w:space="0" w:color="auto"/>
            <w:right w:val="none" w:sz="0" w:space="0" w:color="auto"/>
          </w:divBdr>
          <w:divsChild>
            <w:div w:id="763304384">
              <w:marLeft w:val="0"/>
              <w:marRight w:val="0"/>
              <w:marTop w:val="0"/>
              <w:marBottom w:val="0"/>
              <w:divBdr>
                <w:top w:val="none" w:sz="0" w:space="0" w:color="auto"/>
                <w:left w:val="none" w:sz="0" w:space="0" w:color="auto"/>
                <w:bottom w:val="none" w:sz="0" w:space="0" w:color="auto"/>
                <w:right w:val="none" w:sz="0" w:space="0" w:color="auto"/>
              </w:divBdr>
            </w:div>
            <w:div w:id="12997214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42666334">
      <w:bodyDiv w:val="1"/>
      <w:marLeft w:val="0"/>
      <w:marRight w:val="0"/>
      <w:marTop w:val="0"/>
      <w:marBottom w:val="0"/>
      <w:divBdr>
        <w:top w:val="none" w:sz="0" w:space="0" w:color="auto"/>
        <w:left w:val="none" w:sz="0" w:space="0" w:color="auto"/>
        <w:bottom w:val="none" w:sz="0" w:space="0" w:color="auto"/>
        <w:right w:val="none" w:sz="0" w:space="0" w:color="auto"/>
      </w:divBdr>
      <w:divsChild>
        <w:div w:id="437599886">
          <w:marLeft w:val="0"/>
          <w:marRight w:val="0"/>
          <w:marTop w:val="0"/>
          <w:marBottom w:val="0"/>
          <w:divBdr>
            <w:top w:val="none" w:sz="0" w:space="0" w:color="auto"/>
            <w:left w:val="none" w:sz="0" w:space="0" w:color="auto"/>
            <w:bottom w:val="none" w:sz="0" w:space="0" w:color="auto"/>
            <w:right w:val="none" w:sz="0" w:space="0" w:color="auto"/>
          </w:divBdr>
          <w:divsChild>
            <w:div w:id="516164567">
              <w:marLeft w:val="0"/>
              <w:marRight w:val="0"/>
              <w:marTop w:val="120"/>
              <w:marBottom w:val="0"/>
              <w:divBdr>
                <w:top w:val="none" w:sz="0" w:space="0" w:color="auto"/>
                <w:left w:val="none" w:sz="0" w:space="0" w:color="auto"/>
                <w:bottom w:val="none" w:sz="0" w:space="0" w:color="auto"/>
                <w:right w:val="none" w:sz="0" w:space="0" w:color="auto"/>
              </w:divBdr>
            </w:div>
            <w:div w:id="1191800226">
              <w:marLeft w:val="0"/>
              <w:marRight w:val="0"/>
              <w:marTop w:val="0"/>
              <w:marBottom w:val="0"/>
              <w:divBdr>
                <w:top w:val="none" w:sz="0" w:space="0" w:color="auto"/>
                <w:left w:val="none" w:sz="0" w:space="0" w:color="auto"/>
                <w:bottom w:val="none" w:sz="0" w:space="0" w:color="auto"/>
                <w:right w:val="none" w:sz="0" w:space="0" w:color="auto"/>
              </w:divBdr>
            </w:div>
          </w:divsChild>
        </w:div>
        <w:div w:id="868300744">
          <w:marLeft w:val="0"/>
          <w:marRight w:val="0"/>
          <w:marTop w:val="0"/>
          <w:marBottom w:val="0"/>
          <w:divBdr>
            <w:top w:val="none" w:sz="0" w:space="0" w:color="auto"/>
            <w:left w:val="none" w:sz="0" w:space="0" w:color="auto"/>
            <w:bottom w:val="none" w:sz="0" w:space="0" w:color="auto"/>
            <w:right w:val="none" w:sz="0" w:space="0" w:color="auto"/>
          </w:divBdr>
          <w:divsChild>
            <w:div w:id="1090733531">
              <w:marLeft w:val="0"/>
              <w:marRight w:val="0"/>
              <w:marTop w:val="120"/>
              <w:marBottom w:val="0"/>
              <w:divBdr>
                <w:top w:val="none" w:sz="0" w:space="0" w:color="auto"/>
                <w:left w:val="none" w:sz="0" w:space="0" w:color="auto"/>
                <w:bottom w:val="none" w:sz="0" w:space="0" w:color="auto"/>
                <w:right w:val="none" w:sz="0" w:space="0" w:color="auto"/>
              </w:divBdr>
            </w:div>
            <w:div w:id="2017226764">
              <w:marLeft w:val="0"/>
              <w:marRight w:val="0"/>
              <w:marTop w:val="0"/>
              <w:marBottom w:val="0"/>
              <w:divBdr>
                <w:top w:val="none" w:sz="0" w:space="0" w:color="auto"/>
                <w:left w:val="none" w:sz="0" w:space="0" w:color="auto"/>
                <w:bottom w:val="none" w:sz="0" w:space="0" w:color="auto"/>
                <w:right w:val="none" w:sz="0" w:space="0" w:color="auto"/>
              </w:divBdr>
            </w:div>
          </w:divsChild>
        </w:div>
        <w:div w:id="1550994167">
          <w:marLeft w:val="0"/>
          <w:marRight w:val="0"/>
          <w:marTop w:val="0"/>
          <w:marBottom w:val="0"/>
          <w:divBdr>
            <w:top w:val="none" w:sz="0" w:space="0" w:color="auto"/>
            <w:left w:val="none" w:sz="0" w:space="0" w:color="auto"/>
            <w:bottom w:val="none" w:sz="0" w:space="0" w:color="auto"/>
            <w:right w:val="none" w:sz="0" w:space="0" w:color="auto"/>
          </w:divBdr>
          <w:divsChild>
            <w:div w:id="1506673453">
              <w:marLeft w:val="0"/>
              <w:marRight w:val="0"/>
              <w:marTop w:val="0"/>
              <w:marBottom w:val="0"/>
              <w:divBdr>
                <w:top w:val="none" w:sz="0" w:space="0" w:color="auto"/>
                <w:left w:val="none" w:sz="0" w:space="0" w:color="auto"/>
                <w:bottom w:val="none" w:sz="0" w:space="0" w:color="auto"/>
                <w:right w:val="none" w:sz="0" w:space="0" w:color="auto"/>
              </w:divBdr>
            </w:div>
            <w:div w:id="1954701995">
              <w:marLeft w:val="0"/>
              <w:marRight w:val="0"/>
              <w:marTop w:val="120"/>
              <w:marBottom w:val="0"/>
              <w:divBdr>
                <w:top w:val="none" w:sz="0" w:space="0" w:color="auto"/>
                <w:left w:val="none" w:sz="0" w:space="0" w:color="auto"/>
                <w:bottom w:val="none" w:sz="0" w:space="0" w:color="auto"/>
                <w:right w:val="none" w:sz="0" w:space="0" w:color="auto"/>
              </w:divBdr>
            </w:div>
          </w:divsChild>
        </w:div>
        <w:div w:id="1627393136">
          <w:marLeft w:val="0"/>
          <w:marRight w:val="0"/>
          <w:marTop w:val="0"/>
          <w:marBottom w:val="0"/>
          <w:divBdr>
            <w:top w:val="none" w:sz="0" w:space="0" w:color="auto"/>
            <w:left w:val="none" w:sz="0" w:space="0" w:color="auto"/>
            <w:bottom w:val="none" w:sz="0" w:space="0" w:color="auto"/>
            <w:right w:val="none" w:sz="0" w:space="0" w:color="auto"/>
          </w:divBdr>
          <w:divsChild>
            <w:div w:id="26681112">
              <w:marLeft w:val="0"/>
              <w:marRight w:val="0"/>
              <w:marTop w:val="0"/>
              <w:marBottom w:val="0"/>
              <w:divBdr>
                <w:top w:val="none" w:sz="0" w:space="0" w:color="auto"/>
                <w:left w:val="none" w:sz="0" w:space="0" w:color="auto"/>
                <w:bottom w:val="none" w:sz="0" w:space="0" w:color="auto"/>
                <w:right w:val="none" w:sz="0" w:space="0" w:color="auto"/>
              </w:divBdr>
            </w:div>
            <w:div w:id="1038508999">
              <w:marLeft w:val="0"/>
              <w:marRight w:val="0"/>
              <w:marTop w:val="120"/>
              <w:marBottom w:val="0"/>
              <w:divBdr>
                <w:top w:val="none" w:sz="0" w:space="0" w:color="auto"/>
                <w:left w:val="none" w:sz="0" w:space="0" w:color="auto"/>
                <w:bottom w:val="none" w:sz="0" w:space="0" w:color="auto"/>
                <w:right w:val="none" w:sz="0" w:space="0" w:color="auto"/>
              </w:divBdr>
            </w:div>
          </w:divsChild>
        </w:div>
        <w:div w:id="1652321055">
          <w:marLeft w:val="0"/>
          <w:marRight w:val="0"/>
          <w:marTop w:val="0"/>
          <w:marBottom w:val="0"/>
          <w:divBdr>
            <w:top w:val="none" w:sz="0" w:space="0" w:color="auto"/>
            <w:left w:val="none" w:sz="0" w:space="0" w:color="auto"/>
            <w:bottom w:val="none" w:sz="0" w:space="0" w:color="auto"/>
            <w:right w:val="none" w:sz="0" w:space="0" w:color="auto"/>
          </w:divBdr>
          <w:divsChild>
            <w:div w:id="1145127673">
              <w:marLeft w:val="0"/>
              <w:marRight w:val="0"/>
              <w:marTop w:val="0"/>
              <w:marBottom w:val="0"/>
              <w:divBdr>
                <w:top w:val="none" w:sz="0" w:space="0" w:color="auto"/>
                <w:left w:val="none" w:sz="0" w:space="0" w:color="auto"/>
                <w:bottom w:val="none" w:sz="0" w:space="0" w:color="auto"/>
                <w:right w:val="none" w:sz="0" w:space="0" w:color="auto"/>
              </w:divBdr>
            </w:div>
            <w:div w:id="20993243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64578716">
      <w:bodyDiv w:val="1"/>
      <w:marLeft w:val="0"/>
      <w:marRight w:val="0"/>
      <w:marTop w:val="0"/>
      <w:marBottom w:val="0"/>
      <w:divBdr>
        <w:top w:val="none" w:sz="0" w:space="0" w:color="auto"/>
        <w:left w:val="none" w:sz="0" w:space="0" w:color="auto"/>
        <w:bottom w:val="none" w:sz="0" w:space="0" w:color="auto"/>
        <w:right w:val="none" w:sz="0" w:space="0" w:color="auto"/>
      </w:divBdr>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999894316">
      <w:bodyDiv w:val="1"/>
      <w:marLeft w:val="0"/>
      <w:marRight w:val="0"/>
      <w:marTop w:val="0"/>
      <w:marBottom w:val="0"/>
      <w:divBdr>
        <w:top w:val="none" w:sz="0" w:space="0" w:color="auto"/>
        <w:left w:val="none" w:sz="0" w:space="0" w:color="auto"/>
        <w:bottom w:val="none" w:sz="0" w:space="0" w:color="auto"/>
        <w:right w:val="none" w:sz="0" w:space="0" w:color="auto"/>
      </w:divBdr>
      <w:divsChild>
        <w:div w:id="107043502">
          <w:marLeft w:val="0"/>
          <w:marRight w:val="0"/>
          <w:marTop w:val="0"/>
          <w:marBottom w:val="0"/>
          <w:divBdr>
            <w:top w:val="none" w:sz="0" w:space="0" w:color="auto"/>
            <w:left w:val="none" w:sz="0" w:space="0" w:color="auto"/>
            <w:bottom w:val="none" w:sz="0" w:space="0" w:color="auto"/>
            <w:right w:val="none" w:sz="0" w:space="0" w:color="auto"/>
          </w:divBdr>
          <w:divsChild>
            <w:div w:id="957487808">
              <w:marLeft w:val="0"/>
              <w:marRight w:val="0"/>
              <w:marTop w:val="120"/>
              <w:marBottom w:val="0"/>
              <w:divBdr>
                <w:top w:val="none" w:sz="0" w:space="0" w:color="auto"/>
                <w:left w:val="none" w:sz="0" w:space="0" w:color="auto"/>
                <w:bottom w:val="none" w:sz="0" w:space="0" w:color="auto"/>
                <w:right w:val="none" w:sz="0" w:space="0" w:color="auto"/>
              </w:divBdr>
            </w:div>
            <w:div w:id="1316907976">
              <w:marLeft w:val="0"/>
              <w:marRight w:val="0"/>
              <w:marTop w:val="0"/>
              <w:marBottom w:val="0"/>
              <w:divBdr>
                <w:top w:val="none" w:sz="0" w:space="0" w:color="auto"/>
                <w:left w:val="none" w:sz="0" w:space="0" w:color="auto"/>
                <w:bottom w:val="none" w:sz="0" w:space="0" w:color="auto"/>
                <w:right w:val="none" w:sz="0" w:space="0" w:color="auto"/>
              </w:divBdr>
            </w:div>
          </w:divsChild>
        </w:div>
        <w:div w:id="554508859">
          <w:marLeft w:val="0"/>
          <w:marRight w:val="0"/>
          <w:marTop w:val="0"/>
          <w:marBottom w:val="0"/>
          <w:divBdr>
            <w:top w:val="none" w:sz="0" w:space="0" w:color="auto"/>
            <w:left w:val="none" w:sz="0" w:space="0" w:color="auto"/>
            <w:bottom w:val="none" w:sz="0" w:space="0" w:color="auto"/>
            <w:right w:val="none" w:sz="0" w:space="0" w:color="auto"/>
          </w:divBdr>
          <w:divsChild>
            <w:div w:id="1536573709">
              <w:marLeft w:val="0"/>
              <w:marRight w:val="0"/>
              <w:marTop w:val="0"/>
              <w:marBottom w:val="0"/>
              <w:divBdr>
                <w:top w:val="none" w:sz="0" w:space="0" w:color="auto"/>
                <w:left w:val="none" w:sz="0" w:space="0" w:color="auto"/>
                <w:bottom w:val="none" w:sz="0" w:space="0" w:color="auto"/>
                <w:right w:val="none" w:sz="0" w:space="0" w:color="auto"/>
              </w:divBdr>
              <w:divsChild>
                <w:div w:id="282612479">
                  <w:marLeft w:val="0"/>
                  <w:marRight w:val="0"/>
                  <w:marTop w:val="0"/>
                  <w:marBottom w:val="0"/>
                  <w:divBdr>
                    <w:top w:val="none" w:sz="0" w:space="0" w:color="auto"/>
                    <w:left w:val="none" w:sz="0" w:space="0" w:color="auto"/>
                    <w:bottom w:val="none" w:sz="0" w:space="0" w:color="auto"/>
                    <w:right w:val="none" w:sz="0" w:space="0" w:color="auto"/>
                  </w:divBdr>
                  <w:divsChild>
                    <w:div w:id="832599739">
                      <w:marLeft w:val="0"/>
                      <w:marRight w:val="0"/>
                      <w:marTop w:val="0"/>
                      <w:marBottom w:val="0"/>
                      <w:divBdr>
                        <w:top w:val="none" w:sz="0" w:space="0" w:color="auto"/>
                        <w:left w:val="none" w:sz="0" w:space="0" w:color="auto"/>
                        <w:bottom w:val="none" w:sz="0" w:space="0" w:color="auto"/>
                        <w:right w:val="none" w:sz="0" w:space="0" w:color="auto"/>
                      </w:divBdr>
                      <w:divsChild>
                        <w:div w:id="2008365311">
                          <w:marLeft w:val="0"/>
                          <w:marRight w:val="0"/>
                          <w:marTop w:val="120"/>
                          <w:marBottom w:val="0"/>
                          <w:divBdr>
                            <w:top w:val="none" w:sz="0" w:space="0" w:color="auto"/>
                            <w:left w:val="none" w:sz="0" w:space="0" w:color="auto"/>
                            <w:bottom w:val="none" w:sz="0" w:space="0" w:color="auto"/>
                            <w:right w:val="none" w:sz="0" w:space="0" w:color="auto"/>
                          </w:divBdr>
                        </w:div>
                      </w:divsChild>
                    </w:div>
                    <w:div w:id="1938556141">
                      <w:marLeft w:val="0"/>
                      <w:marRight w:val="0"/>
                      <w:marTop w:val="120"/>
                      <w:marBottom w:val="0"/>
                      <w:divBdr>
                        <w:top w:val="none" w:sz="0" w:space="0" w:color="auto"/>
                        <w:left w:val="none" w:sz="0" w:space="0" w:color="auto"/>
                        <w:bottom w:val="none" w:sz="0" w:space="0" w:color="auto"/>
                        <w:right w:val="none" w:sz="0" w:space="0" w:color="auto"/>
                      </w:divBdr>
                    </w:div>
                  </w:divsChild>
                </w:div>
                <w:div w:id="432165660">
                  <w:marLeft w:val="0"/>
                  <w:marRight w:val="0"/>
                  <w:marTop w:val="0"/>
                  <w:marBottom w:val="0"/>
                  <w:divBdr>
                    <w:top w:val="none" w:sz="0" w:space="0" w:color="auto"/>
                    <w:left w:val="none" w:sz="0" w:space="0" w:color="auto"/>
                    <w:bottom w:val="none" w:sz="0" w:space="0" w:color="auto"/>
                    <w:right w:val="none" w:sz="0" w:space="0" w:color="auto"/>
                  </w:divBdr>
                  <w:divsChild>
                    <w:div w:id="905722795">
                      <w:marLeft w:val="0"/>
                      <w:marRight w:val="0"/>
                      <w:marTop w:val="120"/>
                      <w:marBottom w:val="0"/>
                      <w:divBdr>
                        <w:top w:val="none" w:sz="0" w:space="0" w:color="auto"/>
                        <w:left w:val="none" w:sz="0" w:space="0" w:color="auto"/>
                        <w:bottom w:val="none" w:sz="0" w:space="0" w:color="auto"/>
                        <w:right w:val="none" w:sz="0" w:space="0" w:color="auto"/>
                      </w:divBdr>
                    </w:div>
                    <w:div w:id="1529484250">
                      <w:marLeft w:val="0"/>
                      <w:marRight w:val="0"/>
                      <w:marTop w:val="0"/>
                      <w:marBottom w:val="0"/>
                      <w:divBdr>
                        <w:top w:val="none" w:sz="0" w:space="0" w:color="auto"/>
                        <w:left w:val="none" w:sz="0" w:space="0" w:color="auto"/>
                        <w:bottom w:val="none" w:sz="0" w:space="0" w:color="auto"/>
                        <w:right w:val="none" w:sz="0" w:space="0" w:color="auto"/>
                      </w:divBdr>
                      <w:divsChild>
                        <w:div w:id="8537682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40004605">
                  <w:marLeft w:val="0"/>
                  <w:marRight w:val="0"/>
                  <w:marTop w:val="0"/>
                  <w:marBottom w:val="0"/>
                  <w:divBdr>
                    <w:top w:val="none" w:sz="0" w:space="0" w:color="auto"/>
                    <w:left w:val="none" w:sz="0" w:space="0" w:color="auto"/>
                    <w:bottom w:val="none" w:sz="0" w:space="0" w:color="auto"/>
                    <w:right w:val="none" w:sz="0" w:space="0" w:color="auto"/>
                  </w:divBdr>
                  <w:divsChild>
                    <w:div w:id="328025728">
                      <w:marLeft w:val="0"/>
                      <w:marRight w:val="0"/>
                      <w:marTop w:val="0"/>
                      <w:marBottom w:val="0"/>
                      <w:divBdr>
                        <w:top w:val="none" w:sz="0" w:space="0" w:color="auto"/>
                        <w:left w:val="none" w:sz="0" w:space="0" w:color="auto"/>
                        <w:bottom w:val="none" w:sz="0" w:space="0" w:color="auto"/>
                        <w:right w:val="none" w:sz="0" w:space="0" w:color="auto"/>
                      </w:divBdr>
                      <w:divsChild>
                        <w:div w:id="997461043">
                          <w:marLeft w:val="0"/>
                          <w:marRight w:val="0"/>
                          <w:marTop w:val="120"/>
                          <w:marBottom w:val="0"/>
                          <w:divBdr>
                            <w:top w:val="none" w:sz="0" w:space="0" w:color="auto"/>
                            <w:left w:val="none" w:sz="0" w:space="0" w:color="auto"/>
                            <w:bottom w:val="none" w:sz="0" w:space="0" w:color="auto"/>
                            <w:right w:val="none" w:sz="0" w:space="0" w:color="auto"/>
                          </w:divBdr>
                        </w:div>
                      </w:divsChild>
                    </w:div>
                    <w:div w:id="1245064390">
                      <w:marLeft w:val="0"/>
                      <w:marRight w:val="0"/>
                      <w:marTop w:val="120"/>
                      <w:marBottom w:val="0"/>
                      <w:divBdr>
                        <w:top w:val="none" w:sz="0" w:space="0" w:color="auto"/>
                        <w:left w:val="none" w:sz="0" w:space="0" w:color="auto"/>
                        <w:bottom w:val="none" w:sz="0" w:space="0" w:color="auto"/>
                        <w:right w:val="none" w:sz="0" w:space="0" w:color="auto"/>
                      </w:divBdr>
                    </w:div>
                  </w:divsChild>
                </w:div>
                <w:div w:id="1480535387">
                  <w:marLeft w:val="0"/>
                  <w:marRight w:val="0"/>
                  <w:marTop w:val="0"/>
                  <w:marBottom w:val="0"/>
                  <w:divBdr>
                    <w:top w:val="none" w:sz="0" w:space="0" w:color="auto"/>
                    <w:left w:val="none" w:sz="0" w:space="0" w:color="auto"/>
                    <w:bottom w:val="none" w:sz="0" w:space="0" w:color="auto"/>
                    <w:right w:val="none" w:sz="0" w:space="0" w:color="auto"/>
                  </w:divBdr>
                  <w:divsChild>
                    <w:div w:id="568657569">
                      <w:marLeft w:val="0"/>
                      <w:marRight w:val="0"/>
                      <w:marTop w:val="120"/>
                      <w:marBottom w:val="0"/>
                      <w:divBdr>
                        <w:top w:val="none" w:sz="0" w:space="0" w:color="auto"/>
                        <w:left w:val="none" w:sz="0" w:space="0" w:color="auto"/>
                        <w:bottom w:val="none" w:sz="0" w:space="0" w:color="auto"/>
                        <w:right w:val="none" w:sz="0" w:space="0" w:color="auto"/>
                      </w:divBdr>
                    </w:div>
                    <w:div w:id="950940047">
                      <w:marLeft w:val="0"/>
                      <w:marRight w:val="0"/>
                      <w:marTop w:val="0"/>
                      <w:marBottom w:val="0"/>
                      <w:divBdr>
                        <w:top w:val="none" w:sz="0" w:space="0" w:color="auto"/>
                        <w:left w:val="none" w:sz="0" w:space="0" w:color="auto"/>
                        <w:bottom w:val="none" w:sz="0" w:space="0" w:color="auto"/>
                        <w:right w:val="none" w:sz="0" w:space="0" w:color="auto"/>
                      </w:divBdr>
                      <w:divsChild>
                        <w:div w:id="15276017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43923560">
                  <w:marLeft w:val="0"/>
                  <w:marRight w:val="0"/>
                  <w:marTop w:val="0"/>
                  <w:marBottom w:val="0"/>
                  <w:divBdr>
                    <w:top w:val="none" w:sz="0" w:space="0" w:color="auto"/>
                    <w:left w:val="none" w:sz="0" w:space="0" w:color="auto"/>
                    <w:bottom w:val="none" w:sz="0" w:space="0" w:color="auto"/>
                    <w:right w:val="none" w:sz="0" w:space="0" w:color="auto"/>
                  </w:divBdr>
                  <w:divsChild>
                    <w:div w:id="262609428">
                      <w:marLeft w:val="0"/>
                      <w:marRight w:val="0"/>
                      <w:marTop w:val="120"/>
                      <w:marBottom w:val="0"/>
                      <w:divBdr>
                        <w:top w:val="none" w:sz="0" w:space="0" w:color="auto"/>
                        <w:left w:val="none" w:sz="0" w:space="0" w:color="auto"/>
                        <w:bottom w:val="none" w:sz="0" w:space="0" w:color="auto"/>
                        <w:right w:val="none" w:sz="0" w:space="0" w:color="auto"/>
                      </w:divBdr>
                    </w:div>
                    <w:div w:id="934635313">
                      <w:marLeft w:val="0"/>
                      <w:marRight w:val="0"/>
                      <w:marTop w:val="0"/>
                      <w:marBottom w:val="0"/>
                      <w:divBdr>
                        <w:top w:val="none" w:sz="0" w:space="0" w:color="auto"/>
                        <w:left w:val="none" w:sz="0" w:space="0" w:color="auto"/>
                        <w:bottom w:val="none" w:sz="0" w:space="0" w:color="auto"/>
                        <w:right w:val="none" w:sz="0" w:space="0" w:color="auto"/>
                      </w:divBdr>
                      <w:divsChild>
                        <w:div w:id="2312779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34064149">
                  <w:marLeft w:val="0"/>
                  <w:marRight w:val="0"/>
                  <w:marTop w:val="0"/>
                  <w:marBottom w:val="0"/>
                  <w:divBdr>
                    <w:top w:val="none" w:sz="0" w:space="0" w:color="auto"/>
                    <w:left w:val="none" w:sz="0" w:space="0" w:color="auto"/>
                    <w:bottom w:val="none" w:sz="0" w:space="0" w:color="auto"/>
                    <w:right w:val="none" w:sz="0" w:space="0" w:color="auto"/>
                  </w:divBdr>
                  <w:divsChild>
                    <w:div w:id="79638755">
                      <w:marLeft w:val="0"/>
                      <w:marRight w:val="0"/>
                      <w:marTop w:val="120"/>
                      <w:marBottom w:val="0"/>
                      <w:divBdr>
                        <w:top w:val="none" w:sz="0" w:space="0" w:color="auto"/>
                        <w:left w:val="none" w:sz="0" w:space="0" w:color="auto"/>
                        <w:bottom w:val="none" w:sz="0" w:space="0" w:color="auto"/>
                        <w:right w:val="none" w:sz="0" w:space="0" w:color="auto"/>
                      </w:divBdr>
                    </w:div>
                    <w:div w:id="1576862119">
                      <w:marLeft w:val="0"/>
                      <w:marRight w:val="0"/>
                      <w:marTop w:val="0"/>
                      <w:marBottom w:val="0"/>
                      <w:divBdr>
                        <w:top w:val="none" w:sz="0" w:space="0" w:color="auto"/>
                        <w:left w:val="none" w:sz="0" w:space="0" w:color="auto"/>
                        <w:bottom w:val="none" w:sz="0" w:space="0" w:color="auto"/>
                        <w:right w:val="none" w:sz="0" w:space="0" w:color="auto"/>
                      </w:divBdr>
                      <w:divsChild>
                        <w:div w:id="3450154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01832682">
                  <w:marLeft w:val="0"/>
                  <w:marRight w:val="0"/>
                  <w:marTop w:val="0"/>
                  <w:marBottom w:val="0"/>
                  <w:divBdr>
                    <w:top w:val="none" w:sz="0" w:space="0" w:color="auto"/>
                    <w:left w:val="none" w:sz="0" w:space="0" w:color="auto"/>
                    <w:bottom w:val="none" w:sz="0" w:space="0" w:color="auto"/>
                    <w:right w:val="none" w:sz="0" w:space="0" w:color="auto"/>
                  </w:divBdr>
                  <w:divsChild>
                    <w:div w:id="1683431146">
                      <w:marLeft w:val="0"/>
                      <w:marRight w:val="0"/>
                      <w:marTop w:val="0"/>
                      <w:marBottom w:val="0"/>
                      <w:divBdr>
                        <w:top w:val="none" w:sz="0" w:space="0" w:color="auto"/>
                        <w:left w:val="none" w:sz="0" w:space="0" w:color="auto"/>
                        <w:bottom w:val="none" w:sz="0" w:space="0" w:color="auto"/>
                        <w:right w:val="none" w:sz="0" w:space="0" w:color="auto"/>
                      </w:divBdr>
                      <w:divsChild>
                        <w:div w:id="1993412308">
                          <w:marLeft w:val="0"/>
                          <w:marRight w:val="0"/>
                          <w:marTop w:val="120"/>
                          <w:marBottom w:val="0"/>
                          <w:divBdr>
                            <w:top w:val="none" w:sz="0" w:space="0" w:color="auto"/>
                            <w:left w:val="none" w:sz="0" w:space="0" w:color="auto"/>
                            <w:bottom w:val="none" w:sz="0" w:space="0" w:color="auto"/>
                            <w:right w:val="none" w:sz="0" w:space="0" w:color="auto"/>
                          </w:divBdr>
                        </w:div>
                      </w:divsChild>
                    </w:div>
                    <w:div w:id="2061637153">
                      <w:marLeft w:val="0"/>
                      <w:marRight w:val="0"/>
                      <w:marTop w:val="120"/>
                      <w:marBottom w:val="0"/>
                      <w:divBdr>
                        <w:top w:val="none" w:sz="0" w:space="0" w:color="auto"/>
                        <w:left w:val="none" w:sz="0" w:space="0" w:color="auto"/>
                        <w:bottom w:val="none" w:sz="0" w:space="0" w:color="auto"/>
                        <w:right w:val="none" w:sz="0" w:space="0" w:color="auto"/>
                      </w:divBdr>
                    </w:div>
                  </w:divsChild>
                </w:div>
                <w:div w:id="2103840759">
                  <w:marLeft w:val="0"/>
                  <w:marRight w:val="0"/>
                  <w:marTop w:val="0"/>
                  <w:marBottom w:val="0"/>
                  <w:divBdr>
                    <w:top w:val="none" w:sz="0" w:space="0" w:color="auto"/>
                    <w:left w:val="none" w:sz="0" w:space="0" w:color="auto"/>
                    <w:bottom w:val="none" w:sz="0" w:space="0" w:color="auto"/>
                    <w:right w:val="none" w:sz="0" w:space="0" w:color="auto"/>
                  </w:divBdr>
                  <w:divsChild>
                    <w:div w:id="19086205">
                      <w:marLeft w:val="0"/>
                      <w:marRight w:val="0"/>
                      <w:marTop w:val="120"/>
                      <w:marBottom w:val="0"/>
                      <w:divBdr>
                        <w:top w:val="none" w:sz="0" w:space="0" w:color="auto"/>
                        <w:left w:val="none" w:sz="0" w:space="0" w:color="auto"/>
                        <w:bottom w:val="none" w:sz="0" w:space="0" w:color="auto"/>
                        <w:right w:val="none" w:sz="0" w:space="0" w:color="auto"/>
                      </w:divBdr>
                    </w:div>
                    <w:div w:id="1320497789">
                      <w:marLeft w:val="0"/>
                      <w:marRight w:val="0"/>
                      <w:marTop w:val="0"/>
                      <w:marBottom w:val="0"/>
                      <w:divBdr>
                        <w:top w:val="none" w:sz="0" w:space="0" w:color="auto"/>
                        <w:left w:val="none" w:sz="0" w:space="0" w:color="auto"/>
                        <w:bottom w:val="none" w:sz="0" w:space="0" w:color="auto"/>
                        <w:right w:val="none" w:sz="0" w:space="0" w:color="auto"/>
                      </w:divBdr>
                      <w:divsChild>
                        <w:div w:id="11647378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694263985">
              <w:marLeft w:val="0"/>
              <w:marRight w:val="0"/>
              <w:marTop w:val="120"/>
              <w:marBottom w:val="0"/>
              <w:divBdr>
                <w:top w:val="none" w:sz="0" w:space="0" w:color="auto"/>
                <w:left w:val="none" w:sz="0" w:space="0" w:color="auto"/>
                <w:bottom w:val="none" w:sz="0" w:space="0" w:color="auto"/>
                <w:right w:val="none" w:sz="0" w:space="0" w:color="auto"/>
              </w:divBdr>
            </w:div>
          </w:divsChild>
        </w:div>
        <w:div w:id="1482382697">
          <w:marLeft w:val="0"/>
          <w:marRight w:val="0"/>
          <w:marTop w:val="0"/>
          <w:marBottom w:val="0"/>
          <w:divBdr>
            <w:top w:val="none" w:sz="0" w:space="0" w:color="auto"/>
            <w:left w:val="none" w:sz="0" w:space="0" w:color="auto"/>
            <w:bottom w:val="none" w:sz="0" w:space="0" w:color="auto"/>
            <w:right w:val="none" w:sz="0" w:space="0" w:color="auto"/>
          </w:divBdr>
          <w:divsChild>
            <w:div w:id="110441035">
              <w:marLeft w:val="0"/>
              <w:marRight w:val="0"/>
              <w:marTop w:val="120"/>
              <w:marBottom w:val="0"/>
              <w:divBdr>
                <w:top w:val="none" w:sz="0" w:space="0" w:color="auto"/>
                <w:left w:val="none" w:sz="0" w:space="0" w:color="auto"/>
                <w:bottom w:val="none" w:sz="0" w:space="0" w:color="auto"/>
                <w:right w:val="none" w:sz="0" w:space="0" w:color="auto"/>
              </w:divBdr>
            </w:div>
            <w:div w:id="200239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15578057">
      <w:bodyDiv w:val="1"/>
      <w:marLeft w:val="0"/>
      <w:marRight w:val="0"/>
      <w:marTop w:val="0"/>
      <w:marBottom w:val="0"/>
      <w:divBdr>
        <w:top w:val="none" w:sz="0" w:space="0" w:color="auto"/>
        <w:left w:val="none" w:sz="0" w:space="0" w:color="auto"/>
        <w:bottom w:val="none" w:sz="0" w:space="0" w:color="auto"/>
        <w:right w:val="none" w:sz="0" w:space="0" w:color="auto"/>
      </w:divBdr>
      <w:divsChild>
        <w:div w:id="1481265006">
          <w:marLeft w:val="0"/>
          <w:marRight w:val="0"/>
          <w:marTop w:val="0"/>
          <w:marBottom w:val="0"/>
          <w:divBdr>
            <w:top w:val="none" w:sz="0" w:space="0" w:color="auto"/>
            <w:left w:val="none" w:sz="0" w:space="0" w:color="auto"/>
            <w:bottom w:val="none" w:sz="0" w:space="0" w:color="auto"/>
            <w:right w:val="none" w:sz="0" w:space="0" w:color="auto"/>
          </w:divBdr>
          <w:divsChild>
            <w:div w:id="203101083">
              <w:marLeft w:val="0"/>
              <w:marRight w:val="0"/>
              <w:marTop w:val="120"/>
              <w:marBottom w:val="0"/>
              <w:divBdr>
                <w:top w:val="none" w:sz="0" w:space="0" w:color="auto"/>
                <w:left w:val="none" w:sz="0" w:space="0" w:color="auto"/>
                <w:bottom w:val="none" w:sz="0" w:space="0" w:color="auto"/>
                <w:right w:val="none" w:sz="0" w:space="0" w:color="auto"/>
              </w:divBdr>
            </w:div>
            <w:div w:id="928391049">
              <w:marLeft w:val="0"/>
              <w:marRight w:val="0"/>
              <w:marTop w:val="0"/>
              <w:marBottom w:val="0"/>
              <w:divBdr>
                <w:top w:val="none" w:sz="0" w:space="0" w:color="auto"/>
                <w:left w:val="none" w:sz="0" w:space="0" w:color="auto"/>
                <w:bottom w:val="none" w:sz="0" w:space="0" w:color="auto"/>
                <w:right w:val="none" w:sz="0" w:space="0" w:color="auto"/>
              </w:divBdr>
            </w:div>
          </w:divsChild>
        </w:div>
        <w:div w:id="1735737372">
          <w:marLeft w:val="0"/>
          <w:marRight w:val="0"/>
          <w:marTop w:val="0"/>
          <w:marBottom w:val="0"/>
          <w:divBdr>
            <w:top w:val="none" w:sz="0" w:space="0" w:color="auto"/>
            <w:left w:val="none" w:sz="0" w:space="0" w:color="auto"/>
            <w:bottom w:val="none" w:sz="0" w:space="0" w:color="auto"/>
            <w:right w:val="none" w:sz="0" w:space="0" w:color="auto"/>
          </w:divBdr>
          <w:divsChild>
            <w:div w:id="69356372">
              <w:marLeft w:val="0"/>
              <w:marRight w:val="0"/>
              <w:marTop w:val="120"/>
              <w:marBottom w:val="0"/>
              <w:divBdr>
                <w:top w:val="none" w:sz="0" w:space="0" w:color="auto"/>
                <w:left w:val="none" w:sz="0" w:space="0" w:color="auto"/>
                <w:bottom w:val="none" w:sz="0" w:space="0" w:color="auto"/>
                <w:right w:val="none" w:sz="0" w:space="0" w:color="auto"/>
              </w:divBdr>
            </w:div>
            <w:div w:id="16954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49718479">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8998">
      <w:bodyDiv w:val="1"/>
      <w:marLeft w:val="0"/>
      <w:marRight w:val="0"/>
      <w:marTop w:val="0"/>
      <w:marBottom w:val="0"/>
      <w:divBdr>
        <w:top w:val="none" w:sz="0" w:space="0" w:color="auto"/>
        <w:left w:val="none" w:sz="0" w:space="0" w:color="auto"/>
        <w:bottom w:val="none" w:sz="0" w:space="0" w:color="auto"/>
        <w:right w:val="none" w:sz="0" w:space="0" w:color="auto"/>
      </w:divBdr>
      <w:divsChild>
        <w:div w:id="785276740">
          <w:marLeft w:val="0"/>
          <w:marRight w:val="0"/>
          <w:marTop w:val="0"/>
          <w:marBottom w:val="0"/>
          <w:divBdr>
            <w:top w:val="none" w:sz="0" w:space="0" w:color="auto"/>
            <w:left w:val="none" w:sz="0" w:space="0" w:color="auto"/>
            <w:bottom w:val="none" w:sz="0" w:space="0" w:color="auto"/>
            <w:right w:val="none" w:sz="0" w:space="0" w:color="auto"/>
          </w:divBdr>
          <w:divsChild>
            <w:div w:id="231546026">
              <w:marLeft w:val="0"/>
              <w:marRight w:val="0"/>
              <w:marTop w:val="0"/>
              <w:marBottom w:val="0"/>
              <w:divBdr>
                <w:top w:val="none" w:sz="0" w:space="0" w:color="auto"/>
                <w:left w:val="none" w:sz="0" w:space="0" w:color="auto"/>
                <w:bottom w:val="none" w:sz="0" w:space="0" w:color="auto"/>
                <w:right w:val="none" w:sz="0" w:space="0" w:color="auto"/>
              </w:divBdr>
              <w:divsChild>
                <w:div w:id="2043627455">
                  <w:marLeft w:val="0"/>
                  <w:marRight w:val="0"/>
                  <w:marTop w:val="0"/>
                  <w:marBottom w:val="0"/>
                  <w:divBdr>
                    <w:top w:val="none" w:sz="0" w:space="0" w:color="auto"/>
                    <w:left w:val="none" w:sz="0" w:space="0" w:color="auto"/>
                    <w:bottom w:val="none" w:sz="0" w:space="0" w:color="auto"/>
                    <w:right w:val="none" w:sz="0" w:space="0" w:color="auto"/>
                  </w:divBdr>
                  <w:divsChild>
                    <w:div w:id="331422271">
                      <w:marLeft w:val="0"/>
                      <w:marRight w:val="0"/>
                      <w:marTop w:val="0"/>
                      <w:marBottom w:val="0"/>
                      <w:divBdr>
                        <w:top w:val="none" w:sz="0" w:space="0" w:color="auto"/>
                        <w:left w:val="none" w:sz="0" w:space="0" w:color="auto"/>
                        <w:bottom w:val="none" w:sz="0" w:space="0" w:color="auto"/>
                        <w:right w:val="none" w:sz="0" w:space="0" w:color="auto"/>
                      </w:divBdr>
                      <w:divsChild>
                        <w:div w:id="1936209474">
                          <w:marLeft w:val="0"/>
                          <w:marRight w:val="0"/>
                          <w:marTop w:val="120"/>
                          <w:marBottom w:val="0"/>
                          <w:divBdr>
                            <w:top w:val="none" w:sz="0" w:space="0" w:color="auto"/>
                            <w:left w:val="none" w:sz="0" w:space="0" w:color="auto"/>
                            <w:bottom w:val="none" w:sz="0" w:space="0" w:color="auto"/>
                            <w:right w:val="none" w:sz="0" w:space="0" w:color="auto"/>
                          </w:divBdr>
                        </w:div>
                      </w:divsChild>
                    </w:div>
                    <w:div w:id="4637390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35756642">
              <w:marLeft w:val="0"/>
              <w:marRight w:val="0"/>
              <w:marTop w:val="120"/>
              <w:marBottom w:val="0"/>
              <w:divBdr>
                <w:top w:val="none" w:sz="0" w:space="0" w:color="auto"/>
                <w:left w:val="none" w:sz="0" w:space="0" w:color="auto"/>
                <w:bottom w:val="none" w:sz="0" w:space="0" w:color="auto"/>
                <w:right w:val="none" w:sz="0" w:space="0" w:color="auto"/>
              </w:divBdr>
            </w:div>
          </w:divsChild>
        </w:div>
        <w:div w:id="2026011041">
          <w:marLeft w:val="0"/>
          <w:marRight w:val="0"/>
          <w:marTop w:val="0"/>
          <w:marBottom w:val="0"/>
          <w:divBdr>
            <w:top w:val="none" w:sz="0" w:space="0" w:color="auto"/>
            <w:left w:val="none" w:sz="0" w:space="0" w:color="auto"/>
            <w:bottom w:val="none" w:sz="0" w:space="0" w:color="auto"/>
            <w:right w:val="none" w:sz="0" w:space="0" w:color="auto"/>
          </w:divBdr>
          <w:divsChild>
            <w:div w:id="1522553104">
              <w:marLeft w:val="0"/>
              <w:marRight w:val="0"/>
              <w:marTop w:val="0"/>
              <w:marBottom w:val="0"/>
              <w:divBdr>
                <w:top w:val="none" w:sz="0" w:space="0" w:color="auto"/>
                <w:left w:val="none" w:sz="0" w:space="0" w:color="auto"/>
                <w:bottom w:val="none" w:sz="0" w:space="0" w:color="auto"/>
                <w:right w:val="none" w:sz="0" w:space="0" w:color="auto"/>
              </w:divBdr>
            </w:div>
            <w:div w:id="154239628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179930195">
      <w:bodyDiv w:val="1"/>
      <w:marLeft w:val="0"/>
      <w:marRight w:val="0"/>
      <w:marTop w:val="0"/>
      <w:marBottom w:val="0"/>
      <w:divBdr>
        <w:top w:val="none" w:sz="0" w:space="0" w:color="auto"/>
        <w:left w:val="none" w:sz="0" w:space="0" w:color="auto"/>
        <w:bottom w:val="none" w:sz="0" w:space="0" w:color="auto"/>
        <w:right w:val="none" w:sz="0" w:space="0" w:color="auto"/>
      </w:divBdr>
    </w:div>
    <w:div w:id="1212570183">
      <w:bodyDiv w:val="1"/>
      <w:marLeft w:val="0"/>
      <w:marRight w:val="0"/>
      <w:marTop w:val="0"/>
      <w:marBottom w:val="0"/>
      <w:divBdr>
        <w:top w:val="none" w:sz="0" w:space="0" w:color="auto"/>
        <w:left w:val="none" w:sz="0" w:space="0" w:color="auto"/>
        <w:bottom w:val="none" w:sz="0" w:space="0" w:color="auto"/>
        <w:right w:val="none" w:sz="0" w:space="0" w:color="auto"/>
      </w:divBdr>
      <w:divsChild>
        <w:div w:id="71199010">
          <w:marLeft w:val="0"/>
          <w:marRight w:val="0"/>
          <w:marTop w:val="0"/>
          <w:marBottom w:val="0"/>
          <w:divBdr>
            <w:top w:val="none" w:sz="0" w:space="0" w:color="auto"/>
            <w:left w:val="none" w:sz="0" w:space="0" w:color="auto"/>
            <w:bottom w:val="none" w:sz="0" w:space="0" w:color="auto"/>
            <w:right w:val="none" w:sz="0" w:space="0" w:color="auto"/>
          </w:divBdr>
          <w:divsChild>
            <w:div w:id="468592685">
              <w:marLeft w:val="0"/>
              <w:marRight w:val="0"/>
              <w:marTop w:val="120"/>
              <w:marBottom w:val="0"/>
              <w:divBdr>
                <w:top w:val="none" w:sz="0" w:space="0" w:color="auto"/>
                <w:left w:val="none" w:sz="0" w:space="0" w:color="auto"/>
                <w:bottom w:val="none" w:sz="0" w:space="0" w:color="auto"/>
                <w:right w:val="none" w:sz="0" w:space="0" w:color="auto"/>
              </w:divBdr>
            </w:div>
            <w:div w:id="1357610250">
              <w:marLeft w:val="0"/>
              <w:marRight w:val="0"/>
              <w:marTop w:val="0"/>
              <w:marBottom w:val="0"/>
              <w:divBdr>
                <w:top w:val="none" w:sz="0" w:space="0" w:color="auto"/>
                <w:left w:val="none" w:sz="0" w:space="0" w:color="auto"/>
                <w:bottom w:val="none" w:sz="0" w:space="0" w:color="auto"/>
                <w:right w:val="none" w:sz="0" w:space="0" w:color="auto"/>
              </w:divBdr>
            </w:div>
          </w:divsChild>
        </w:div>
        <w:div w:id="669254703">
          <w:marLeft w:val="0"/>
          <w:marRight w:val="0"/>
          <w:marTop w:val="0"/>
          <w:marBottom w:val="0"/>
          <w:divBdr>
            <w:top w:val="none" w:sz="0" w:space="0" w:color="auto"/>
            <w:left w:val="none" w:sz="0" w:space="0" w:color="auto"/>
            <w:bottom w:val="none" w:sz="0" w:space="0" w:color="auto"/>
            <w:right w:val="none" w:sz="0" w:space="0" w:color="auto"/>
          </w:divBdr>
          <w:divsChild>
            <w:div w:id="1101409927">
              <w:marLeft w:val="0"/>
              <w:marRight w:val="0"/>
              <w:marTop w:val="120"/>
              <w:marBottom w:val="0"/>
              <w:divBdr>
                <w:top w:val="none" w:sz="0" w:space="0" w:color="auto"/>
                <w:left w:val="none" w:sz="0" w:space="0" w:color="auto"/>
                <w:bottom w:val="none" w:sz="0" w:space="0" w:color="auto"/>
                <w:right w:val="none" w:sz="0" w:space="0" w:color="auto"/>
              </w:divBdr>
            </w:div>
            <w:div w:id="2060204374">
              <w:marLeft w:val="0"/>
              <w:marRight w:val="0"/>
              <w:marTop w:val="0"/>
              <w:marBottom w:val="0"/>
              <w:divBdr>
                <w:top w:val="none" w:sz="0" w:space="0" w:color="auto"/>
                <w:left w:val="none" w:sz="0" w:space="0" w:color="auto"/>
                <w:bottom w:val="none" w:sz="0" w:space="0" w:color="auto"/>
                <w:right w:val="none" w:sz="0" w:space="0" w:color="auto"/>
              </w:divBdr>
            </w:div>
          </w:divsChild>
        </w:div>
        <w:div w:id="771364250">
          <w:marLeft w:val="0"/>
          <w:marRight w:val="0"/>
          <w:marTop w:val="0"/>
          <w:marBottom w:val="0"/>
          <w:divBdr>
            <w:top w:val="none" w:sz="0" w:space="0" w:color="auto"/>
            <w:left w:val="none" w:sz="0" w:space="0" w:color="auto"/>
            <w:bottom w:val="none" w:sz="0" w:space="0" w:color="auto"/>
            <w:right w:val="none" w:sz="0" w:space="0" w:color="auto"/>
          </w:divBdr>
          <w:divsChild>
            <w:div w:id="68045107">
              <w:marLeft w:val="0"/>
              <w:marRight w:val="0"/>
              <w:marTop w:val="120"/>
              <w:marBottom w:val="0"/>
              <w:divBdr>
                <w:top w:val="none" w:sz="0" w:space="0" w:color="auto"/>
                <w:left w:val="none" w:sz="0" w:space="0" w:color="auto"/>
                <w:bottom w:val="none" w:sz="0" w:space="0" w:color="auto"/>
                <w:right w:val="none" w:sz="0" w:space="0" w:color="auto"/>
              </w:divBdr>
            </w:div>
            <w:div w:id="1310672295">
              <w:marLeft w:val="0"/>
              <w:marRight w:val="0"/>
              <w:marTop w:val="0"/>
              <w:marBottom w:val="0"/>
              <w:divBdr>
                <w:top w:val="none" w:sz="0" w:space="0" w:color="auto"/>
                <w:left w:val="none" w:sz="0" w:space="0" w:color="auto"/>
                <w:bottom w:val="none" w:sz="0" w:space="0" w:color="auto"/>
                <w:right w:val="none" w:sz="0" w:space="0" w:color="auto"/>
              </w:divBdr>
            </w:div>
          </w:divsChild>
        </w:div>
        <w:div w:id="1713725057">
          <w:marLeft w:val="0"/>
          <w:marRight w:val="0"/>
          <w:marTop w:val="0"/>
          <w:marBottom w:val="0"/>
          <w:divBdr>
            <w:top w:val="none" w:sz="0" w:space="0" w:color="auto"/>
            <w:left w:val="none" w:sz="0" w:space="0" w:color="auto"/>
            <w:bottom w:val="none" w:sz="0" w:space="0" w:color="auto"/>
            <w:right w:val="none" w:sz="0" w:space="0" w:color="auto"/>
          </w:divBdr>
          <w:divsChild>
            <w:div w:id="101807074">
              <w:marLeft w:val="0"/>
              <w:marRight w:val="0"/>
              <w:marTop w:val="120"/>
              <w:marBottom w:val="0"/>
              <w:divBdr>
                <w:top w:val="none" w:sz="0" w:space="0" w:color="auto"/>
                <w:left w:val="none" w:sz="0" w:space="0" w:color="auto"/>
                <w:bottom w:val="none" w:sz="0" w:space="0" w:color="auto"/>
                <w:right w:val="none" w:sz="0" w:space="0" w:color="auto"/>
              </w:divBdr>
            </w:div>
            <w:div w:id="1019741991">
              <w:marLeft w:val="0"/>
              <w:marRight w:val="0"/>
              <w:marTop w:val="0"/>
              <w:marBottom w:val="0"/>
              <w:divBdr>
                <w:top w:val="none" w:sz="0" w:space="0" w:color="auto"/>
                <w:left w:val="none" w:sz="0" w:space="0" w:color="auto"/>
                <w:bottom w:val="none" w:sz="0" w:space="0" w:color="auto"/>
                <w:right w:val="none" w:sz="0" w:space="0" w:color="auto"/>
              </w:divBdr>
            </w:div>
          </w:divsChild>
        </w:div>
        <w:div w:id="1800369256">
          <w:marLeft w:val="0"/>
          <w:marRight w:val="0"/>
          <w:marTop w:val="0"/>
          <w:marBottom w:val="0"/>
          <w:divBdr>
            <w:top w:val="none" w:sz="0" w:space="0" w:color="auto"/>
            <w:left w:val="none" w:sz="0" w:space="0" w:color="auto"/>
            <w:bottom w:val="none" w:sz="0" w:space="0" w:color="auto"/>
            <w:right w:val="none" w:sz="0" w:space="0" w:color="auto"/>
          </w:divBdr>
          <w:divsChild>
            <w:div w:id="270432067">
              <w:marLeft w:val="0"/>
              <w:marRight w:val="0"/>
              <w:marTop w:val="0"/>
              <w:marBottom w:val="0"/>
              <w:divBdr>
                <w:top w:val="none" w:sz="0" w:space="0" w:color="auto"/>
                <w:left w:val="none" w:sz="0" w:space="0" w:color="auto"/>
                <w:bottom w:val="none" w:sz="0" w:space="0" w:color="auto"/>
                <w:right w:val="none" w:sz="0" w:space="0" w:color="auto"/>
              </w:divBdr>
            </w:div>
            <w:div w:id="401415644">
              <w:marLeft w:val="0"/>
              <w:marRight w:val="0"/>
              <w:marTop w:val="120"/>
              <w:marBottom w:val="0"/>
              <w:divBdr>
                <w:top w:val="none" w:sz="0" w:space="0" w:color="auto"/>
                <w:left w:val="none" w:sz="0" w:space="0" w:color="auto"/>
                <w:bottom w:val="none" w:sz="0" w:space="0" w:color="auto"/>
                <w:right w:val="none" w:sz="0" w:space="0" w:color="auto"/>
              </w:divBdr>
            </w:div>
          </w:divsChild>
        </w:div>
        <w:div w:id="1821269651">
          <w:marLeft w:val="0"/>
          <w:marRight w:val="0"/>
          <w:marTop w:val="0"/>
          <w:marBottom w:val="0"/>
          <w:divBdr>
            <w:top w:val="none" w:sz="0" w:space="0" w:color="auto"/>
            <w:left w:val="none" w:sz="0" w:space="0" w:color="auto"/>
            <w:bottom w:val="none" w:sz="0" w:space="0" w:color="auto"/>
            <w:right w:val="none" w:sz="0" w:space="0" w:color="auto"/>
          </w:divBdr>
          <w:divsChild>
            <w:div w:id="1661538128">
              <w:marLeft w:val="0"/>
              <w:marRight w:val="0"/>
              <w:marTop w:val="0"/>
              <w:marBottom w:val="0"/>
              <w:divBdr>
                <w:top w:val="none" w:sz="0" w:space="0" w:color="auto"/>
                <w:left w:val="none" w:sz="0" w:space="0" w:color="auto"/>
                <w:bottom w:val="none" w:sz="0" w:space="0" w:color="auto"/>
                <w:right w:val="none" w:sz="0" w:space="0" w:color="auto"/>
              </w:divBdr>
            </w:div>
            <w:div w:id="1785885236">
              <w:marLeft w:val="0"/>
              <w:marRight w:val="0"/>
              <w:marTop w:val="120"/>
              <w:marBottom w:val="0"/>
              <w:divBdr>
                <w:top w:val="none" w:sz="0" w:space="0" w:color="auto"/>
                <w:left w:val="none" w:sz="0" w:space="0" w:color="auto"/>
                <w:bottom w:val="none" w:sz="0" w:space="0" w:color="auto"/>
                <w:right w:val="none" w:sz="0" w:space="0" w:color="auto"/>
              </w:divBdr>
            </w:div>
          </w:divsChild>
        </w:div>
        <w:div w:id="1940870473">
          <w:marLeft w:val="0"/>
          <w:marRight w:val="0"/>
          <w:marTop w:val="0"/>
          <w:marBottom w:val="0"/>
          <w:divBdr>
            <w:top w:val="none" w:sz="0" w:space="0" w:color="auto"/>
            <w:left w:val="none" w:sz="0" w:space="0" w:color="auto"/>
            <w:bottom w:val="none" w:sz="0" w:space="0" w:color="auto"/>
            <w:right w:val="none" w:sz="0" w:space="0" w:color="auto"/>
          </w:divBdr>
          <w:divsChild>
            <w:div w:id="983705369">
              <w:marLeft w:val="0"/>
              <w:marRight w:val="0"/>
              <w:marTop w:val="0"/>
              <w:marBottom w:val="0"/>
              <w:divBdr>
                <w:top w:val="none" w:sz="0" w:space="0" w:color="auto"/>
                <w:left w:val="none" w:sz="0" w:space="0" w:color="auto"/>
                <w:bottom w:val="none" w:sz="0" w:space="0" w:color="auto"/>
                <w:right w:val="none" w:sz="0" w:space="0" w:color="auto"/>
              </w:divBdr>
            </w:div>
            <w:div w:id="173037840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53734133">
      <w:bodyDiv w:val="1"/>
      <w:marLeft w:val="0"/>
      <w:marRight w:val="0"/>
      <w:marTop w:val="0"/>
      <w:marBottom w:val="0"/>
      <w:divBdr>
        <w:top w:val="none" w:sz="0" w:space="0" w:color="auto"/>
        <w:left w:val="none" w:sz="0" w:space="0" w:color="auto"/>
        <w:bottom w:val="none" w:sz="0" w:space="0" w:color="auto"/>
        <w:right w:val="none" w:sz="0" w:space="0" w:color="auto"/>
      </w:divBdr>
      <w:divsChild>
        <w:div w:id="367073379">
          <w:marLeft w:val="0"/>
          <w:marRight w:val="0"/>
          <w:marTop w:val="0"/>
          <w:marBottom w:val="0"/>
          <w:divBdr>
            <w:top w:val="none" w:sz="0" w:space="0" w:color="auto"/>
            <w:left w:val="none" w:sz="0" w:space="0" w:color="auto"/>
            <w:bottom w:val="none" w:sz="0" w:space="0" w:color="auto"/>
            <w:right w:val="none" w:sz="0" w:space="0" w:color="auto"/>
          </w:divBdr>
          <w:divsChild>
            <w:div w:id="683674702">
              <w:marLeft w:val="0"/>
              <w:marRight w:val="0"/>
              <w:marTop w:val="0"/>
              <w:marBottom w:val="0"/>
              <w:divBdr>
                <w:top w:val="none" w:sz="0" w:space="0" w:color="auto"/>
                <w:left w:val="none" w:sz="0" w:space="0" w:color="auto"/>
                <w:bottom w:val="none" w:sz="0" w:space="0" w:color="auto"/>
                <w:right w:val="none" w:sz="0" w:space="0" w:color="auto"/>
              </w:divBdr>
              <w:divsChild>
                <w:div w:id="2008631272">
                  <w:marLeft w:val="0"/>
                  <w:marRight w:val="0"/>
                  <w:marTop w:val="120"/>
                  <w:marBottom w:val="0"/>
                  <w:divBdr>
                    <w:top w:val="none" w:sz="0" w:space="0" w:color="auto"/>
                    <w:left w:val="none" w:sz="0" w:space="0" w:color="auto"/>
                    <w:bottom w:val="none" w:sz="0" w:space="0" w:color="auto"/>
                    <w:right w:val="none" w:sz="0" w:space="0" w:color="auto"/>
                  </w:divBdr>
                </w:div>
              </w:divsChild>
            </w:div>
            <w:div w:id="1897545522">
              <w:marLeft w:val="0"/>
              <w:marRight w:val="0"/>
              <w:marTop w:val="120"/>
              <w:marBottom w:val="0"/>
              <w:divBdr>
                <w:top w:val="none" w:sz="0" w:space="0" w:color="auto"/>
                <w:left w:val="none" w:sz="0" w:space="0" w:color="auto"/>
                <w:bottom w:val="none" w:sz="0" w:space="0" w:color="auto"/>
                <w:right w:val="none" w:sz="0" w:space="0" w:color="auto"/>
              </w:divBdr>
            </w:div>
          </w:divsChild>
        </w:div>
        <w:div w:id="367532734">
          <w:marLeft w:val="0"/>
          <w:marRight w:val="0"/>
          <w:marTop w:val="0"/>
          <w:marBottom w:val="0"/>
          <w:divBdr>
            <w:top w:val="none" w:sz="0" w:space="0" w:color="auto"/>
            <w:left w:val="none" w:sz="0" w:space="0" w:color="auto"/>
            <w:bottom w:val="none" w:sz="0" w:space="0" w:color="auto"/>
            <w:right w:val="none" w:sz="0" w:space="0" w:color="auto"/>
          </w:divBdr>
          <w:divsChild>
            <w:div w:id="1922979343">
              <w:marLeft w:val="0"/>
              <w:marRight w:val="0"/>
              <w:marTop w:val="120"/>
              <w:marBottom w:val="0"/>
              <w:divBdr>
                <w:top w:val="none" w:sz="0" w:space="0" w:color="auto"/>
                <w:left w:val="none" w:sz="0" w:space="0" w:color="auto"/>
                <w:bottom w:val="none" w:sz="0" w:space="0" w:color="auto"/>
                <w:right w:val="none" w:sz="0" w:space="0" w:color="auto"/>
              </w:divBdr>
            </w:div>
            <w:div w:id="2104757723">
              <w:marLeft w:val="0"/>
              <w:marRight w:val="0"/>
              <w:marTop w:val="0"/>
              <w:marBottom w:val="0"/>
              <w:divBdr>
                <w:top w:val="none" w:sz="0" w:space="0" w:color="auto"/>
                <w:left w:val="none" w:sz="0" w:space="0" w:color="auto"/>
                <w:bottom w:val="none" w:sz="0" w:space="0" w:color="auto"/>
                <w:right w:val="none" w:sz="0" w:space="0" w:color="auto"/>
              </w:divBdr>
              <w:divsChild>
                <w:div w:id="2241425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99748478">
          <w:marLeft w:val="0"/>
          <w:marRight w:val="0"/>
          <w:marTop w:val="0"/>
          <w:marBottom w:val="0"/>
          <w:divBdr>
            <w:top w:val="none" w:sz="0" w:space="0" w:color="auto"/>
            <w:left w:val="none" w:sz="0" w:space="0" w:color="auto"/>
            <w:bottom w:val="none" w:sz="0" w:space="0" w:color="auto"/>
            <w:right w:val="none" w:sz="0" w:space="0" w:color="auto"/>
          </w:divBdr>
          <w:divsChild>
            <w:div w:id="955479350">
              <w:marLeft w:val="0"/>
              <w:marRight w:val="0"/>
              <w:marTop w:val="120"/>
              <w:marBottom w:val="0"/>
              <w:divBdr>
                <w:top w:val="none" w:sz="0" w:space="0" w:color="auto"/>
                <w:left w:val="none" w:sz="0" w:space="0" w:color="auto"/>
                <w:bottom w:val="none" w:sz="0" w:space="0" w:color="auto"/>
                <w:right w:val="none" w:sz="0" w:space="0" w:color="auto"/>
              </w:divBdr>
            </w:div>
            <w:div w:id="1153376580">
              <w:marLeft w:val="0"/>
              <w:marRight w:val="0"/>
              <w:marTop w:val="0"/>
              <w:marBottom w:val="0"/>
              <w:divBdr>
                <w:top w:val="none" w:sz="0" w:space="0" w:color="auto"/>
                <w:left w:val="none" w:sz="0" w:space="0" w:color="auto"/>
                <w:bottom w:val="none" w:sz="0" w:space="0" w:color="auto"/>
                <w:right w:val="none" w:sz="0" w:space="0" w:color="auto"/>
              </w:divBdr>
              <w:divsChild>
                <w:div w:id="8969412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91075944">
          <w:marLeft w:val="0"/>
          <w:marRight w:val="0"/>
          <w:marTop w:val="0"/>
          <w:marBottom w:val="0"/>
          <w:divBdr>
            <w:top w:val="none" w:sz="0" w:space="0" w:color="auto"/>
            <w:left w:val="none" w:sz="0" w:space="0" w:color="auto"/>
            <w:bottom w:val="none" w:sz="0" w:space="0" w:color="auto"/>
            <w:right w:val="none" w:sz="0" w:space="0" w:color="auto"/>
          </w:divBdr>
          <w:divsChild>
            <w:div w:id="54134295">
              <w:marLeft w:val="0"/>
              <w:marRight w:val="0"/>
              <w:marTop w:val="120"/>
              <w:marBottom w:val="0"/>
              <w:divBdr>
                <w:top w:val="none" w:sz="0" w:space="0" w:color="auto"/>
                <w:left w:val="none" w:sz="0" w:space="0" w:color="auto"/>
                <w:bottom w:val="none" w:sz="0" w:space="0" w:color="auto"/>
                <w:right w:val="none" w:sz="0" w:space="0" w:color="auto"/>
              </w:divBdr>
            </w:div>
            <w:div w:id="876163161">
              <w:marLeft w:val="0"/>
              <w:marRight w:val="0"/>
              <w:marTop w:val="0"/>
              <w:marBottom w:val="0"/>
              <w:divBdr>
                <w:top w:val="none" w:sz="0" w:space="0" w:color="auto"/>
                <w:left w:val="none" w:sz="0" w:space="0" w:color="auto"/>
                <w:bottom w:val="none" w:sz="0" w:space="0" w:color="auto"/>
                <w:right w:val="none" w:sz="0" w:space="0" w:color="auto"/>
              </w:divBdr>
              <w:divsChild>
                <w:div w:id="10225116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01177215">
          <w:marLeft w:val="0"/>
          <w:marRight w:val="0"/>
          <w:marTop w:val="0"/>
          <w:marBottom w:val="0"/>
          <w:divBdr>
            <w:top w:val="none" w:sz="0" w:space="0" w:color="auto"/>
            <w:left w:val="none" w:sz="0" w:space="0" w:color="auto"/>
            <w:bottom w:val="none" w:sz="0" w:space="0" w:color="auto"/>
            <w:right w:val="none" w:sz="0" w:space="0" w:color="auto"/>
          </w:divBdr>
          <w:divsChild>
            <w:div w:id="526603891">
              <w:marLeft w:val="0"/>
              <w:marRight w:val="0"/>
              <w:marTop w:val="120"/>
              <w:marBottom w:val="0"/>
              <w:divBdr>
                <w:top w:val="none" w:sz="0" w:space="0" w:color="auto"/>
                <w:left w:val="none" w:sz="0" w:space="0" w:color="auto"/>
                <w:bottom w:val="none" w:sz="0" w:space="0" w:color="auto"/>
                <w:right w:val="none" w:sz="0" w:space="0" w:color="auto"/>
              </w:divBdr>
            </w:div>
            <w:div w:id="565190337">
              <w:marLeft w:val="0"/>
              <w:marRight w:val="0"/>
              <w:marTop w:val="0"/>
              <w:marBottom w:val="0"/>
              <w:divBdr>
                <w:top w:val="none" w:sz="0" w:space="0" w:color="auto"/>
                <w:left w:val="none" w:sz="0" w:space="0" w:color="auto"/>
                <w:bottom w:val="none" w:sz="0" w:space="0" w:color="auto"/>
                <w:right w:val="none" w:sz="0" w:space="0" w:color="auto"/>
              </w:divBdr>
            </w:div>
          </w:divsChild>
        </w:div>
        <w:div w:id="1863206489">
          <w:marLeft w:val="0"/>
          <w:marRight w:val="0"/>
          <w:marTop w:val="0"/>
          <w:marBottom w:val="0"/>
          <w:divBdr>
            <w:top w:val="none" w:sz="0" w:space="0" w:color="auto"/>
            <w:left w:val="none" w:sz="0" w:space="0" w:color="auto"/>
            <w:bottom w:val="none" w:sz="0" w:space="0" w:color="auto"/>
            <w:right w:val="none" w:sz="0" w:space="0" w:color="auto"/>
          </w:divBdr>
          <w:divsChild>
            <w:div w:id="770079652">
              <w:marLeft w:val="0"/>
              <w:marRight w:val="0"/>
              <w:marTop w:val="120"/>
              <w:marBottom w:val="0"/>
              <w:divBdr>
                <w:top w:val="none" w:sz="0" w:space="0" w:color="auto"/>
                <w:left w:val="none" w:sz="0" w:space="0" w:color="auto"/>
                <w:bottom w:val="none" w:sz="0" w:space="0" w:color="auto"/>
                <w:right w:val="none" w:sz="0" w:space="0" w:color="auto"/>
              </w:divBdr>
            </w:div>
            <w:div w:id="1327398026">
              <w:marLeft w:val="0"/>
              <w:marRight w:val="0"/>
              <w:marTop w:val="0"/>
              <w:marBottom w:val="0"/>
              <w:divBdr>
                <w:top w:val="none" w:sz="0" w:space="0" w:color="auto"/>
                <w:left w:val="none" w:sz="0" w:space="0" w:color="auto"/>
                <w:bottom w:val="none" w:sz="0" w:space="0" w:color="auto"/>
                <w:right w:val="none" w:sz="0" w:space="0" w:color="auto"/>
              </w:divBdr>
              <w:divsChild>
                <w:div w:id="364713467">
                  <w:marLeft w:val="0"/>
                  <w:marRight w:val="0"/>
                  <w:marTop w:val="0"/>
                  <w:marBottom w:val="0"/>
                  <w:divBdr>
                    <w:top w:val="none" w:sz="0" w:space="0" w:color="auto"/>
                    <w:left w:val="none" w:sz="0" w:space="0" w:color="auto"/>
                    <w:bottom w:val="none" w:sz="0" w:space="0" w:color="auto"/>
                    <w:right w:val="none" w:sz="0" w:space="0" w:color="auto"/>
                  </w:divBdr>
                  <w:divsChild>
                    <w:div w:id="473067612">
                      <w:marLeft w:val="0"/>
                      <w:marRight w:val="0"/>
                      <w:marTop w:val="120"/>
                      <w:marBottom w:val="0"/>
                      <w:divBdr>
                        <w:top w:val="none" w:sz="0" w:space="0" w:color="auto"/>
                        <w:left w:val="none" w:sz="0" w:space="0" w:color="auto"/>
                        <w:bottom w:val="none" w:sz="0" w:space="0" w:color="auto"/>
                        <w:right w:val="none" w:sz="0" w:space="0" w:color="auto"/>
                      </w:divBdr>
                    </w:div>
                    <w:div w:id="540283662">
                      <w:marLeft w:val="0"/>
                      <w:marRight w:val="0"/>
                      <w:marTop w:val="0"/>
                      <w:marBottom w:val="0"/>
                      <w:divBdr>
                        <w:top w:val="none" w:sz="0" w:space="0" w:color="auto"/>
                        <w:left w:val="none" w:sz="0" w:space="0" w:color="auto"/>
                        <w:bottom w:val="none" w:sz="0" w:space="0" w:color="auto"/>
                        <w:right w:val="none" w:sz="0" w:space="0" w:color="auto"/>
                      </w:divBdr>
                    </w:div>
                  </w:divsChild>
                </w:div>
                <w:div w:id="736974494">
                  <w:marLeft w:val="0"/>
                  <w:marRight w:val="0"/>
                  <w:marTop w:val="0"/>
                  <w:marBottom w:val="0"/>
                  <w:divBdr>
                    <w:top w:val="none" w:sz="0" w:space="0" w:color="auto"/>
                    <w:left w:val="none" w:sz="0" w:space="0" w:color="auto"/>
                    <w:bottom w:val="none" w:sz="0" w:space="0" w:color="auto"/>
                    <w:right w:val="none" w:sz="0" w:space="0" w:color="auto"/>
                  </w:divBdr>
                  <w:divsChild>
                    <w:div w:id="1320503419">
                      <w:marLeft w:val="0"/>
                      <w:marRight w:val="0"/>
                      <w:marTop w:val="0"/>
                      <w:marBottom w:val="0"/>
                      <w:divBdr>
                        <w:top w:val="none" w:sz="0" w:space="0" w:color="auto"/>
                        <w:left w:val="none" w:sz="0" w:space="0" w:color="auto"/>
                        <w:bottom w:val="none" w:sz="0" w:space="0" w:color="auto"/>
                        <w:right w:val="none" w:sz="0" w:space="0" w:color="auto"/>
                      </w:divBdr>
                    </w:div>
                    <w:div w:id="182643322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73582679">
          <w:marLeft w:val="0"/>
          <w:marRight w:val="0"/>
          <w:marTop w:val="0"/>
          <w:marBottom w:val="0"/>
          <w:divBdr>
            <w:top w:val="none" w:sz="0" w:space="0" w:color="auto"/>
            <w:left w:val="none" w:sz="0" w:space="0" w:color="auto"/>
            <w:bottom w:val="none" w:sz="0" w:space="0" w:color="auto"/>
            <w:right w:val="none" w:sz="0" w:space="0" w:color="auto"/>
          </w:divBdr>
          <w:divsChild>
            <w:div w:id="1404379168">
              <w:marLeft w:val="0"/>
              <w:marRight w:val="0"/>
              <w:marTop w:val="0"/>
              <w:marBottom w:val="0"/>
              <w:divBdr>
                <w:top w:val="none" w:sz="0" w:space="0" w:color="auto"/>
                <w:left w:val="none" w:sz="0" w:space="0" w:color="auto"/>
                <w:bottom w:val="none" w:sz="0" w:space="0" w:color="auto"/>
                <w:right w:val="none" w:sz="0" w:space="0" w:color="auto"/>
              </w:divBdr>
            </w:div>
            <w:div w:id="168231234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62756687">
      <w:bodyDiv w:val="1"/>
      <w:marLeft w:val="0"/>
      <w:marRight w:val="0"/>
      <w:marTop w:val="0"/>
      <w:marBottom w:val="0"/>
      <w:divBdr>
        <w:top w:val="none" w:sz="0" w:space="0" w:color="auto"/>
        <w:left w:val="none" w:sz="0" w:space="0" w:color="auto"/>
        <w:bottom w:val="none" w:sz="0" w:space="0" w:color="auto"/>
        <w:right w:val="none" w:sz="0" w:space="0" w:color="auto"/>
      </w:divBdr>
    </w:div>
    <w:div w:id="1273516521">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308361273">
      <w:bodyDiv w:val="1"/>
      <w:marLeft w:val="0"/>
      <w:marRight w:val="0"/>
      <w:marTop w:val="0"/>
      <w:marBottom w:val="0"/>
      <w:divBdr>
        <w:top w:val="none" w:sz="0" w:space="0" w:color="auto"/>
        <w:left w:val="none" w:sz="0" w:space="0" w:color="auto"/>
        <w:bottom w:val="none" w:sz="0" w:space="0" w:color="auto"/>
        <w:right w:val="none" w:sz="0" w:space="0" w:color="auto"/>
      </w:divBdr>
    </w:div>
    <w:div w:id="1312247883">
      <w:bodyDiv w:val="1"/>
      <w:marLeft w:val="0"/>
      <w:marRight w:val="0"/>
      <w:marTop w:val="0"/>
      <w:marBottom w:val="0"/>
      <w:divBdr>
        <w:top w:val="none" w:sz="0" w:space="0" w:color="auto"/>
        <w:left w:val="none" w:sz="0" w:space="0" w:color="auto"/>
        <w:bottom w:val="none" w:sz="0" w:space="0" w:color="auto"/>
        <w:right w:val="none" w:sz="0" w:space="0" w:color="auto"/>
      </w:divBdr>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25087210">
      <w:bodyDiv w:val="1"/>
      <w:marLeft w:val="0"/>
      <w:marRight w:val="0"/>
      <w:marTop w:val="0"/>
      <w:marBottom w:val="0"/>
      <w:divBdr>
        <w:top w:val="none" w:sz="0" w:space="0" w:color="auto"/>
        <w:left w:val="none" w:sz="0" w:space="0" w:color="auto"/>
        <w:bottom w:val="none" w:sz="0" w:space="0" w:color="auto"/>
        <w:right w:val="none" w:sz="0" w:space="0" w:color="auto"/>
      </w:divBdr>
      <w:divsChild>
        <w:div w:id="583105540">
          <w:marLeft w:val="0"/>
          <w:marRight w:val="0"/>
          <w:marTop w:val="0"/>
          <w:marBottom w:val="0"/>
          <w:divBdr>
            <w:top w:val="none" w:sz="0" w:space="0" w:color="auto"/>
            <w:left w:val="none" w:sz="0" w:space="0" w:color="auto"/>
            <w:bottom w:val="none" w:sz="0" w:space="0" w:color="auto"/>
            <w:right w:val="none" w:sz="0" w:space="0" w:color="auto"/>
          </w:divBdr>
          <w:divsChild>
            <w:div w:id="82075512">
              <w:marLeft w:val="0"/>
              <w:marRight w:val="0"/>
              <w:marTop w:val="0"/>
              <w:marBottom w:val="0"/>
              <w:divBdr>
                <w:top w:val="none" w:sz="0" w:space="0" w:color="auto"/>
                <w:left w:val="none" w:sz="0" w:space="0" w:color="auto"/>
                <w:bottom w:val="none" w:sz="0" w:space="0" w:color="auto"/>
                <w:right w:val="none" w:sz="0" w:space="0" w:color="auto"/>
              </w:divBdr>
            </w:div>
            <w:div w:id="1370833534">
              <w:marLeft w:val="0"/>
              <w:marRight w:val="0"/>
              <w:marTop w:val="120"/>
              <w:marBottom w:val="0"/>
              <w:divBdr>
                <w:top w:val="none" w:sz="0" w:space="0" w:color="auto"/>
                <w:left w:val="none" w:sz="0" w:space="0" w:color="auto"/>
                <w:bottom w:val="none" w:sz="0" w:space="0" w:color="auto"/>
                <w:right w:val="none" w:sz="0" w:space="0" w:color="auto"/>
              </w:divBdr>
            </w:div>
          </w:divsChild>
        </w:div>
        <w:div w:id="777263498">
          <w:marLeft w:val="0"/>
          <w:marRight w:val="0"/>
          <w:marTop w:val="0"/>
          <w:marBottom w:val="0"/>
          <w:divBdr>
            <w:top w:val="none" w:sz="0" w:space="0" w:color="auto"/>
            <w:left w:val="none" w:sz="0" w:space="0" w:color="auto"/>
            <w:bottom w:val="none" w:sz="0" w:space="0" w:color="auto"/>
            <w:right w:val="none" w:sz="0" w:space="0" w:color="auto"/>
          </w:divBdr>
          <w:divsChild>
            <w:div w:id="352534310">
              <w:marLeft w:val="0"/>
              <w:marRight w:val="0"/>
              <w:marTop w:val="0"/>
              <w:marBottom w:val="0"/>
              <w:divBdr>
                <w:top w:val="none" w:sz="0" w:space="0" w:color="auto"/>
                <w:left w:val="none" w:sz="0" w:space="0" w:color="auto"/>
                <w:bottom w:val="none" w:sz="0" w:space="0" w:color="auto"/>
                <w:right w:val="none" w:sz="0" w:space="0" w:color="auto"/>
              </w:divBdr>
            </w:div>
            <w:div w:id="1570384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380518587">
      <w:bodyDiv w:val="1"/>
      <w:marLeft w:val="0"/>
      <w:marRight w:val="0"/>
      <w:marTop w:val="0"/>
      <w:marBottom w:val="0"/>
      <w:divBdr>
        <w:top w:val="none" w:sz="0" w:space="0" w:color="auto"/>
        <w:left w:val="none" w:sz="0" w:space="0" w:color="auto"/>
        <w:bottom w:val="none" w:sz="0" w:space="0" w:color="auto"/>
        <w:right w:val="none" w:sz="0" w:space="0" w:color="auto"/>
      </w:divBdr>
      <w:divsChild>
        <w:div w:id="26493025">
          <w:marLeft w:val="0"/>
          <w:marRight w:val="0"/>
          <w:marTop w:val="0"/>
          <w:marBottom w:val="0"/>
          <w:divBdr>
            <w:top w:val="none" w:sz="0" w:space="0" w:color="auto"/>
            <w:left w:val="none" w:sz="0" w:space="0" w:color="auto"/>
            <w:bottom w:val="none" w:sz="0" w:space="0" w:color="auto"/>
            <w:right w:val="none" w:sz="0" w:space="0" w:color="auto"/>
          </w:divBdr>
          <w:divsChild>
            <w:div w:id="402341192">
              <w:marLeft w:val="0"/>
              <w:marRight w:val="0"/>
              <w:marTop w:val="0"/>
              <w:marBottom w:val="0"/>
              <w:divBdr>
                <w:top w:val="none" w:sz="0" w:space="0" w:color="auto"/>
                <w:left w:val="none" w:sz="0" w:space="0" w:color="auto"/>
                <w:bottom w:val="none" w:sz="0" w:space="0" w:color="auto"/>
                <w:right w:val="none" w:sz="0" w:space="0" w:color="auto"/>
              </w:divBdr>
            </w:div>
            <w:div w:id="1526405039">
              <w:marLeft w:val="0"/>
              <w:marRight w:val="0"/>
              <w:marTop w:val="120"/>
              <w:marBottom w:val="0"/>
              <w:divBdr>
                <w:top w:val="none" w:sz="0" w:space="0" w:color="auto"/>
                <w:left w:val="none" w:sz="0" w:space="0" w:color="auto"/>
                <w:bottom w:val="none" w:sz="0" w:space="0" w:color="auto"/>
                <w:right w:val="none" w:sz="0" w:space="0" w:color="auto"/>
              </w:divBdr>
            </w:div>
          </w:divsChild>
        </w:div>
        <w:div w:id="113867877">
          <w:marLeft w:val="0"/>
          <w:marRight w:val="0"/>
          <w:marTop w:val="0"/>
          <w:marBottom w:val="0"/>
          <w:divBdr>
            <w:top w:val="none" w:sz="0" w:space="0" w:color="auto"/>
            <w:left w:val="none" w:sz="0" w:space="0" w:color="auto"/>
            <w:bottom w:val="none" w:sz="0" w:space="0" w:color="auto"/>
            <w:right w:val="none" w:sz="0" w:space="0" w:color="auto"/>
          </w:divBdr>
          <w:divsChild>
            <w:div w:id="292249066">
              <w:marLeft w:val="0"/>
              <w:marRight w:val="0"/>
              <w:marTop w:val="0"/>
              <w:marBottom w:val="0"/>
              <w:divBdr>
                <w:top w:val="none" w:sz="0" w:space="0" w:color="auto"/>
                <w:left w:val="none" w:sz="0" w:space="0" w:color="auto"/>
                <w:bottom w:val="none" w:sz="0" w:space="0" w:color="auto"/>
                <w:right w:val="none" w:sz="0" w:space="0" w:color="auto"/>
              </w:divBdr>
            </w:div>
            <w:div w:id="1085998164">
              <w:marLeft w:val="0"/>
              <w:marRight w:val="0"/>
              <w:marTop w:val="120"/>
              <w:marBottom w:val="0"/>
              <w:divBdr>
                <w:top w:val="none" w:sz="0" w:space="0" w:color="auto"/>
                <w:left w:val="none" w:sz="0" w:space="0" w:color="auto"/>
                <w:bottom w:val="none" w:sz="0" w:space="0" w:color="auto"/>
                <w:right w:val="none" w:sz="0" w:space="0" w:color="auto"/>
              </w:divBdr>
            </w:div>
          </w:divsChild>
        </w:div>
        <w:div w:id="152650922">
          <w:marLeft w:val="0"/>
          <w:marRight w:val="0"/>
          <w:marTop w:val="0"/>
          <w:marBottom w:val="0"/>
          <w:divBdr>
            <w:top w:val="none" w:sz="0" w:space="0" w:color="auto"/>
            <w:left w:val="none" w:sz="0" w:space="0" w:color="auto"/>
            <w:bottom w:val="none" w:sz="0" w:space="0" w:color="auto"/>
            <w:right w:val="none" w:sz="0" w:space="0" w:color="auto"/>
          </w:divBdr>
          <w:divsChild>
            <w:div w:id="1235360048">
              <w:marLeft w:val="0"/>
              <w:marRight w:val="0"/>
              <w:marTop w:val="120"/>
              <w:marBottom w:val="0"/>
              <w:divBdr>
                <w:top w:val="none" w:sz="0" w:space="0" w:color="auto"/>
                <w:left w:val="none" w:sz="0" w:space="0" w:color="auto"/>
                <w:bottom w:val="none" w:sz="0" w:space="0" w:color="auto"/>
                <w:right w:val="none" w:sz="0" w:space="0" w:color="auto"/>
              </w:divBdr>
            </w:div>
            <w:div w:id="1615791038">
              <w:marLeft w:val="0"/>
              <w:marRight w:val="0"/>
              <w:marTop w:val="0"/>
              <w:marBottom w:val="0"/>
              <w:divBdr>
                <w:top w:val="none" w:sz="0" w:space="0" w:color="auto"/>
                <w:left w:val="none" w:sz="0" w:space="0" w:color="auto"/>
                <w:bottom w:val="none" w:sz="0" w:space="0" w:color="auto"/>
                <w:right w:val="none" w:sz="0" w:space="0" w:color="auto"/>
              </w:divBdr>
            </w:div>
          </w:divsChild>
        </w:div>
        <w:div w:id="190195402">
          <w:marLeft w:val="0"/>
          <w:marRight w:val="0"/>
          <w:marTop w:val="0"/>
          <w:marBottom w:val="0"/>
          <w:divBdr>
            <w:top w:val="none" w:sz="0" w:space="0" w:color="auto"/>
            <w:left w:val="none" w:sz="0" w:space="0" w:color="auto"/>
            <w:bottom w:val="none" w:sz="0" w:space="0" w:color="auto"/>
            <w:right w:val="none" w:sz="0" w:space="0" w:color="auto"/>
          </w:divBdr>
          <w:divsChild>
            <w:div w:id="369769303">
              <w:marLeft w:val="0"/>
              <w:marRight w:val="0"/>
              <w:marTop w:val="0"/>
              <w:marBottom w:val="0"/>
              <w:divBdr>
                <w:top w:val="none" w:sz="0" w:space="0" w:color="auto"/>
                <w:left w:val="none" w:sz="0" w:space="0" w:color="auto"/>
                <w:bottom w:val="none" w:sz="0" w:space="0" w:color="auto"/>
                <w:right w:val="none" w:sz="0" w:space="0" w:color="auto"/>
              </w:divBdr>
            </w:div>
            <w:div w:id="1639650796">
              <w:marLeft w:val="0"/>
              <w:marRight w:val="0"/>
              <w:marTop w:val="120"/>
              <w:marBottom w:val="0"/>
              <w:divBdr>
                <w:top w:val="none" w:sz="0" w:space="0" w:color="auto"/>
                <w:left w:val="none" w:sz="0" w:space="0" w:color="auto"/>
                <w:bottom w:val="none" w:sz="0" w:space="0" w:color="auto"/>
                <w:right w:val="none" w:sz="0" w:space="0" w:color="auto"/>
              </w:divBdr>
            </w:div>
          </w:divsChild>
        </w:div>
        <w:div w:id="245772576">
          <w:marLeft w:val="0"/>
          <w:marRight w:val="0"/>
          <w:marTop w:val="0"/>
          <w:marBottom w:val="0"/>
          <w:divBdr>
            <w:top w:val="none" w:sz="0" w:space="0" w:color="auto"/>
            <w:left w:val="none" w:sz="0" w:space="0" w:color="auto"/>
            <w:bottom w:val="none" w:sz="0" w:space="0" w:color="auto"/>
            <w:right w:val="none" w:sz="0" w:space="0" w:color="auto"/>
          </w:divBdr>
          <w:divsChild>
            <w:div w:id="976956681">
              <w:marLeft w:val="0"/>
              <w:marRight w:val="0"/>
              <w:marTop w:val="120"/>
              <w:marBottom w:val="0"/>
              <w:divBdr>
                <w:top w:val="none" w:sz="0" w:space="0" w:color="auto"/>
                <w:left w:val="none" w:sz="0" w:space="0" w:color="auto"/>
                <w:bottom w:val="none" w:sz="0" w:space="0" w:color="auto"/>
                <w:right w:val="none" w:sz="0" w:space="0" w:color="auto"/>
              </w:divBdr>
            </w:div>
            <w:div w:id="1229998009">
              <w:marLeft w:val="0"/>
              <w:marRight w:val="0"/>
              <w:marTop w:val="0"/>
              <w:marBottom w:val="0"/>
              <w:divBdr>
                <w:top w:val="none" w:sz="0" w:space="0" w:color="auto"/>
                <w:left w:val="none" w:sz="0" w:space="0" w:color="auto"/>
                <w:bottom w:val="none" w:sz="0" w:space="0" w:color="auto"/>
                <w:right w:val="none" w:sz="0" w:space="0" w:color="auto"/>
              </w:divBdr>
            </w:div>
          </w:divsChild>
        </w:div>
        <w:div w:id="448818089">
          <w:marLeft w:val="0"/>
          <w:marRight w:val="0"/>
          <w:marTop w:val="0"/>
          <w:marBottom w:val="0"/>
          <w:divBdr>
            <w:top w:val="none" w:sz="0" w:space="0" w:color="auto"/>
            <w:left w:val="none" w:sz="0" w:space="0" w:color="auto"/>
            <w:bottom w:val="none" w:sz="0" w:space="0" w:color="auto"/>
            <w:right w:val="none" w:sz="0" w:space="0" w:color="auto"/>
          </w:divBdr>
          <w:divsChild>
            <w:div w:id="601259915">
              <w:marLeft w:val="0"/>
              <w:marRight w:val="0"/>
              <w:marTop w:val="0"/>
              <w:marBottom w:val="0"/>
              <w:divBdr>
                <w:top w:val="none" w:sz="0" w:space="0" w:color="auto"/>
                <w:left w:val="none" w:sz="0" w:space="0" w:color="auto"/>
                <w:bottom w:val="none" w:sz="0" w:space="0" w:color="auto"/>
                <w:right w:val="none" w:sz="0" w:space="0" w:color="auto"/>
              </w:divBdr>
            </w:div>
            <w:div w:id="987979336">
              <w:marLeft w:val="0"/>
              <w:marRight w:val="0"/>
              <w:marTop w:val="120"/>
              <w:marBottom w:val="0"/>
              <w:divBdr>
                <w:top w:val="none" w:sz="0" w:space="0" w:color="auto"/>
                <w:left w:val="none" w:sz="0" w:space="0" w:color="auto"/>
                <w:bottom w:val="none" w:sz="0" w:space="0" w:color="auto"/>
                <w:right w:val="none" w:sz="0" w:space="0" w:color="auto"/>
              </w:divBdr>
            </w:div>
          </w:divsChild>
        </w:div>
        <w:div w:id="478153659">
          <w:marLeft w:val="0"/>
          <w:marRight w:val="0"/>
          <w:marTop w:val="0"/>
          <w:marBottom w:val="0"/>
          <w:divBdr>
            <w:top w:val="none" w:sz="0" w:space="0" w:color="auto"/>
            <w:left w:val="none" w:sz="0" w:space="0" w:color="auto"/>
            <w:bottom w:val="none" w:sz="0" w:space="0" w:color="auto"/>
            <w:right w:val="none" w:sz="0" w:space="0" w:color="auto"/>
          </w:divBdr>
          <w:divsChild>
            <w:div w:id="236282173">
              <w:marLeft w:val="0"/>
              <w:marRight w:val="0"/>
              <w:marTop w:val="120"/>
              <w:marBottom w:val="0"/>
              <w:divBdr>
                <w:top w:val="none" w:sz="0" w:space="0" w:color="auto"/>
                <w:left w:val="none" w:sz="0" w:space="0" w:color="auto"/>
                <w:bottom w:val="none" w:sz="0" w:space="0" w:color="auto"/>
                <w:right w:val="none" w:sz="0" w:space="0" w:color="auto"/>
              </w:divBdr>
            </w:div>
            <w:div w:id="2059351354">
              <w:marLeft w:val="0"/>
              <w:marRight w:val="0"/>
              <w:marTop w:val="0"/>
              <w:marBottom w:val="0"/>
              <w:divBdr>
                <w:top w:val="none" w:sz="0" w:space="0" w:color="auto"/>
                <w:left w:val="none" w:sz="0" w:space="0" w:color="auto"/>
                <w:bottom w:val="none" w:sz="0" w:space="0" w:color="auto"/>
                <w:right w:val="none" w:sz="0" w:space="0" w:color="auto"/>
              </w:divBdr>
            </w:div>
          </w:divsChild>
        </w:div>
        <w:div w:id="491416056">
          <w:marLeft w:val="0"/>
          <w:marRight w:val="0"/>
          <w:marTop w:val="0"/>
          <w:marBottom w:val="0"/>
          <w:divBdr>
            <w:top w:val="none" w:sz="0" w:space="0" w:color="auto"/>
            <w:left w:val="none" w:sz="0" w:space="0" w:color="auto"/>
            <w:bottom w:val="none" w:sz="0" w:space="0" w:color="auto"/>
            <w:right w:val="none" w:sz="0" w:space="0" w:color="auto"/>
          </w:divBdr>
          <w:divsChild>
            <w:div w:id="923799127">
              <w:marLeft w:val="0"/>
              <w:marRight w:val="0"/>
              <w:marTop w:val="0"/>
              <w:marBottom w:val="0"/>
              <w:divBdr>
                <w:top w:val="none" w:sz="0" w:space="0" w:color="auto"/>
                <w:left w:val="none" w:sz="0" w:space="0" w:color="auto"/>
                <w:bottom w:val="none" w:sz="0" w:space="0" w:color="auto"/>
                <w:right w:val="none" w:sz="0" w:space="0" w:color="auto"/>
              </w:divBdr>
            </w:div>
            <w:div w:id="1626499554">
              <w:marLeft w:val="0"/>
              <w:marRight w:val="0"/>
              <w:marTop w:val="120"/>
              <w:marBottom w:val="0"/>
              <w:divBdr>
                <w:top w:val="none" w:sz="0" w:space="0" w:color="auto"/>
                <w:left w:val="none" w:sz="0" w:space="0" w:color="auto"/>
                <w:bottom w:val="none" w:sz="0" w:space="0" w:color="auto"/>
                <w:right w:val="none" w:sz="0" w:space="0" w:color="auto"/>
              </w:divBdr>
            </w:div>
          </w:divsChild>
        </w:div>
        <w:div w:id="620262009">
          <w:marLeft w:val="0"/>
          <w:marRight w:val="0"/>
          <w:marTop w:val="0"/>
          <w:marBottom w:val="0"/>
          <w:divBdr>
            <w:top w:val="none" w:sz="0" w:space="0" w:color="auto"/>
            <w:left w:val="none" w:sz="0" w:space="0" w:color="auto"/>
            <w:bottom w:val="none" w:sz="0" w:space="0" w:color="auto"/>
            <w:right w:val="none" w:sz="0" w:space="0" w:color="auto"/>
          </w:divBdr>
          <w:divsChild>
            <w:div w:id="987323222">
              <w:marLeft w:val="0"/>
              <w:marRight w:val="0"/>
              <w:marTop w:val="0"/>
              <w:marBottom w:val="0"/>
              <w:divBdr>
                <w:top w:val="none" w:sz="0" w:space="0" w:color="auto"/>
                <w:left w:val="none" w:sz="0" w:space="0" w:color="auto"/>
                <w:bottom w:val="none" w:sz="0" w:space="0" w:color="auto"/>
                <w:right w:val="none" w:sz="0" w:space="0" w:color="auto"/>
              </w:divBdr>
            </w:div>
            <w:div w:id="1930503622">
              <w:marLeft w:val="0"/>
              <w:marRight w:val="0"/>
              <w:marTop w:val="120"/>
              <w:marBottom w:val="0"/>
              <w:divBdr>
                <w:top w:val="none" w:sz="0" w:space="0" w:color="auto"/>
                <w:left w:val="none" w:sz="0" w:space="0" w:color="auto"/>
                <w:bottom w:val="none" w:sz="0" w:space="0" w:color="auto"/>
                <w:right w:val="none" w:sz="0" w:space="0" w:color="auto"/>
              </w:divBdr>
            </w:div>
          </w:divsChild>
        </w:div>
        <w:div w:id="696201893">
          <w:marLeft w:val="0"/>
          <w:marRight w:val="0"/>
          <w:marTop w:val="0"/>
          <w:marBottom w:val="0"/>
          <w:divBdr>
            <w:top w:val="none" w:sz="0" w:space="0" w:color="auto"/>
            <w:left w:val="none" w:sz="0" w:space="0" w:color="auto"/>
            <w:bottom w:val="none" w:sz="0" w:space="0" w:color="auto"/>
            <w:right w:val="none" w:sz="0" w:space="0" w:color="auto"/>
          </w:divBdr>
          <w:divsChild>
            <w:div w:id="367686481">
              <w:marLeft w:val="0"/>
              <w:marRight w:val="0"/>
              <w:marTop w:val="120"/>
              <w:marBottom w:val="0"/>
              <w:divBdr>
                <w:top w:val="none" w:sz="0" w:space="0" w:color="auto"/>
                <w:left w:val="none" w:sz="0" w:space="0" w:color="auto"/>
                <w:bottom w:val="none" w:sz="0" w:space="0" w:color="auto"/>
                <w:right w:val="none" w:sz="0" w:space="0" w:color="auto"/>
              </w:divBdr>
            </w:div>
            <w:div w:id="597446369">
              <w:marLeft w:val="0"/>
              <w:marRight w:val="0"/>
              <w:marTop w:val="0"/>
              <w:marBottom w:val="0"/>
              <w:divBdr>
                <w:top w:val="none" w:sz="0" w:space="0" w:color="auto"/>
                <w:left w:val="none" w:sz="0" w:space="0" w:color="auto"/>
                <w:bottom w:val="none" w:sz="0" w:space="0" w:color="auto"/>
                <w:right w:val="none" w:sz="0" w:space="0" w:color="auto"/>
              </w:divBdr>
            </w:div>
          </w:divsChild>
        </w:div>
        <w:div w:id="725764601">
          <w:marLeft w:val="0"/>
          <w:marRight w:val="0"/>
          <w:marTop w:val="0"/>
          <w:marBottom w:val="0"/>
          <w:divBdr>
            <w:top w:val="none" w:sz="0" w:space="0" w:color="auto"/>
            <w:left w:val="none" w:sz="0" w:space="0" w:color="auto"/>
            <w:bottom w:val="none" w:sz="0" w:space="0" w:color="auto"/>
            <w:right w:val="none" w:sz="0" w:space="0" w:color="auto"/>
          </w:divBdr>
          <w:divsChild>
            <w:div w:id="1836720128">
              <w:marLeft w:val="0"/>
              <w:marRight w:val="0"/>
              <w:marTop w:val="0"/>
              <w:marBottom w:val="0"/>
              <w:divBdr>
                <w:top w:val="none" w:sz="0" w:space="0" w:color="auto"/>
                <w:left w:val="none" w:sz="0" w:space="0" w:color="auto"/>
                <w:bottom w:val="none" w:sz="0" w:space="0" w:color="auto"/>
                <w:right w:val="none" w:sz="0" w:space="0" w:color="auto"/>
              </w:divBdr>
            </w:div>
            <w:div w:id="2124690679">
              <w:marLeft w:val="0"/>
              <w:marRight w:val="0"/>
              <w:marTop w:val="120"/>
              <w:marBottom w:val="0"/>
              <w:divBdr>
                <w:top w:val="none" w:sz="0" w:space="0" w:color="auto"/>
                <w:left w:val="none" w:sz="0" w:space="0" w:color="auto"/>
                <w:bottom w:val="none" w:sz="0" w:space="0" w:color="auto"/>
                <w:right w:val="none" w:sz="0" w:space="0" w:color="auto"/>
              </w:divBdr>
            </w:div>
          </w:divsChild>
        </w:div>
        <w:div w:id="751657199">
          <w:marLeft w:val="0"/>
          <w:marRight w:val="0"/>
          <w:marTop w:val="0"/>
          <w:marBottom w:val="0"/>
          <w:divBdr>
            <w:top w:val="none" w:sz="0" w:space="0" w:color="auto"/>
            <w:left w:val="none" w:sz="0" w:space="0" w:color="auto"/>
            <w:bottom w:val="none" w:sz="0" w:space="0" w:color="auto"/>
            <w:right w:val="none" w:sz="0" w:space="0" w:color="auto"/>
          </w:divBdr>
          <w:divsChild>
            <w:div w:id="1392191160">
              <w:marLeft w:val="0"/>
              <w:marRight w:val="0"/>
              <w:marTop w:val="120"/>
              <w:marBottom w:val="0"/>
              <w:divBdr>
                <w:top w:val="none" w:sz="0" w:space="0" w:color="auto"/>
                <w:left w:val="none" w:sz="0" w:space="0" w:color="auto"/>
                <w:bottom w:val="none" w:sz="0" w:space="0" w:color="auto"/>
                <w:right w:val="none" w:sz="0" w:space="0" w:color="auto"/>
              </w:divBdr>
            </w:div>
            <w:div w:id="1661731394">
              <w:marLeft w:val="0"/>
              <w:marRight w:val="0"/>
              <w:marTop w:val="0"/>
              <w:marBottom w:val="0"/>
              <w:divBdr>
                <w:top w:val="none" w:sz="0" w:space="0" w:color="auto"/>
                <w:left w:val="none" w:sz="0" w:space="0" w:color="auto"/>
                <w:bottom w:val="none" w:sz="0" w:space="0" w:color="auto"/>
                <w:right w:val="none" w:sz="0" w:space="0" w:color="auto"/>
              </w:divBdr>
            </w:div>
          </w:divsChild>
        </w:div>
        <w:div w:id="790585959">
          <w:marLeft w:val="0"/>
          <w:marRight w:val="0"/>
          <w:marTop w:val="0"/>
          <w:marBottom w:val="0"/>
          <w:divBdr>
            <w:top w:val="none" w:sz="0" w:space="0" w:color="auto"/>
            <w:left w:val="none" w:sz="0" w:space="0" w:color="auto"/>
            <w:bottom w:val="none" w:sz="0" w:space="0" w:color="auto"/>
            <w:right w:val="none" w:sz="0" w:space="0" w:color="auto"/>
          </w:divBdr>
          <w:divsChild>
            <w:div w:id="290324945">
              <w:marLeft w:val="0"/>
              <w:marRight w:val="0"/>
              <w:marTop w:val="0"/>
              <w:marBottom w:val="0"/>
              <w:divBdr>
                <w:top w:val="none" w:sz="0" w:space="0" w:color="auto"/>
                <w:left w:val="none" w:sz="0" w:space="0" w:color="auto"/>
                <w:bottom w:val="none" w:sz="0" w:space="0" w:color="auto"/>
                <w:right w:val="none" w:sz="0" w:space="0" w:color="auto"/>
              </w:divBdr>
            </w:div>
            <w:div w:id="1975060120">
              <w:marLeft w:val="0"/>
              <w:marRight w:val="0"/>
              <w:marTop w:val="120"/>
              <w:marBottom w:val="0"/>
              <w:divBdr>
                <w:top w:val="none" w:sz="0" w:space="0" w:color="auto"/>
                <w:left w:val="none" w:sz="0" w:space="0" w:color="auto"/>
                <w:bottom w:val="none" w:sz="0" w:space="0" w:color="auto"/>
                <w:right w:val="none" w:sz="0" w:space="0" w:color="auto"/>
              </w:divBdr>
            </w:div>
          </w:divsChild>
        </w:div>
        <w:div w:id="908081702">
          <w:marLeft w:val="0"/>
          <w:marRight w:val="0"/>
          <w:marTop w:val="0"/>
          <w:marBottom w:val="0"/>
          <w:divBdr>
            <w:top w:val="none" w:sz="0" w:space="0" w:color="auto"/>
            <w:left w:val="none" w:sz="0" w:space="0" w:color="auto"/>
            <w:bottom w:val="none" w:sz="0" w:space="0" w:color="auto"/>
            <w:right w:val="none" w:sz="0" w:space="0" w:color="auto"/>
          </w:divBdr>
          <w:divsChild>
            <w:div w:id="926615597">
              <w:marLeft w:val="0"/>
              <w:marRight w:val="0"/>
              <w:marTop w:val="0"/>
              <w:marBottom w:val="0"/>
              <w:divBdr>
                <w:top w:val="none" w:sz="0" w:space="0" w:color="auto"/>
                <w:left w:val="none" w:sz="0" w:space="0" w:color="auto"/>
                <w:bottom w:val="none" w:sz="0" w:space="0" w:color="auto"/>
                <w:right w:val="none" w:sz="0" w:space="0" w:color="auto"/>
              </w:divBdr>
            </w:div>
            <w:div w:id="1245258602">
              <w:marLeft w:val="0"/>
              <w:marRight w:val="0"/>
              <w:marTop w:val="120"/>
              <w:marBottom w:val="0"/>
              <w:divBdr>
                <w:top w:val="none" w:sz="0" w:space="0" w:color="auto"/>
                <w:left w:val="none" w:sz="0" w:space="0" w:color="auto"/>
                <w:bottom w:val="none" w:sz="0" w:space="0" w:color="auto"/>
                <w:right w:val="none" w:sz="0" w:space="0" w:color="auto"/>
              </w:divBdr>
            </w:div>
          </w:divsChild>
        </w:div>
        <w:div w:id="917329547">
          <w:marLeft w:val="0"/>
          <w:marRight w:val="0"/>
          <w:marTop w:val="0"/>
          <w:marBottom w:val="0"/>
          <w:divBdr>
            <w:top w:val="none" w:sz="0" w:space="0" w:color="auto"/>
            <w:left w:val="none" w:sz="0" w:space="0" w:color="auto"/>
            <w:bottom w:val="none" w:sz="0" w:space="0" w:color="auto"/>
            <w:right w:val="none" w:sz="0" w:space="0" w:color="auto"/>
          </w:divBdr>
          <w:divsChild>
            <w:div w:id="642738528">
              <w:marLeft w:val="0"/>
              <w:marRight w:val="0"/>
              <w:marTop w:val="0"/>
              <w:marBottom w:val="0"/>
              <w:divBdr>
                <w:top w:val="none" w:sz="0" w:space="0" w:color="auto"/>
                <w:left w:val="none" w:sz="0" w:space="0" w:color="auto"/>
                <w:bottom w:val="none" w:sz="0" w:space="0" w:color="auto"/>
                <w:right w:val="none" w:sz="0" w:space="0" w:color="auto"/>
              </w:divBdr>
            </w:div>
            <w:div w:id="2041080657">
              <w:marLeft w:val="0"/>
              <w:marRight w:val="0"/>
              <w:marTop w:val="120"/>
              <w:marBottom w:val="0"/>
              <w:divBdr>
                <w:top w:val="none" w:sz="0" w:space="0" w:color="auto"/>
                <w:left w:val="none" w:sz="0" w:space="0" w:color="auto"/>
                <w:bottom w:val="none" w:sz="0" w:space="0" w:color="auto"/>
                <w:right w:val="none" w:sz="0" w:space="0" w:color="auto"/>
              </w:divBdr>
            </w:div>
          </w:divsChild>
        </w:div>
        <w:div w:id="973369909">
          <w:marLeft w:val="0"/>
          <w:marRight w:val="0"/>
          <w:marTop w:val="0"/>
          <w:marBottom w:val="0"/>
          <w:divBdr>
            <w:top w:val="none" w:sz="0" w:space="0" w:color="auto"/>
            <w:left w:val="none" w:sz="0" w:space="0" w:color="auto"/>
            <w:bottom w:val="none" w:sz="0" w:space="0" w:color="auto"/>
            <w:right w:val="none" w:sz="0" w:space="0" w:color="auto"/>
          </w:divBdr>
          <w:divsChild>
            <w:div w:id="303240568">
              <w:marLeft w:val="0"/>
              <w:marRight w:val="0"/>
              <w:marTop w:val="0"/>
              <w:marBottom w:val="0"/>
              <w:divBdr>
                <w:top w:val="none" w:sz="0" w:space="0" w:color="auto"/>
                <w:left w:val="none" w:sz="0" w:space="0" w:color="auto"/>
                <w:bottom w:val="none" w:sz="0" w:space="0" w:color="auto"/>
                <w:right w:val="none" w:sz="0" w:space="0" w:color="auto"/>
              </w:divBdr>
            </w:div>
            <w:div w:id="602614534">
              <w:marLeft w:val="0"/>
              <w:marRight w:val="0"/>
              <w:marTop w:val="120"/>
              <w:marBottom w:val="0"/>
              <w:divBdr>
                <w:top w:val="none" w:sz="0" w:space="0" w:color="auto"/>
                <w:left w:val="none" w:sz="0" w:space="0" w:color="auto"/>
                <w:bottom w:val="none" w:sz="0" w:space="0" w:color="auto"/>
                <w:right w:val="none" w:sz="0" w:space="0" w:color="auto"/>
              </w:divBdr>
            </w:div>
          </w:divsChild>
        </w:div>
        <w:div w:id="1094402484">
          <w:marLeft w:val="0"/>
          <w:marRight w:val="0"/>
          <w:marTop w:val="0"/>
          <w:marBottom w:val="0"/>
          <w:divBdr>
            <w:top w:val="none" w:sz="0" w:space="0" w:color="auto"/>
            <w:left w:val="none" w:sz="0" w:space="0" w:color="auto"/>
            <w:bottom w:val="none" w:sz="0" w:space="0" w:color="auto"/>
            <w:right w:val="none" w:sz="0" w:space="0" w:color="auto"/>
          </w:divBdr>
          <w:divsChild>
            <w:div w:id="1568807830">
              <w:marLeft w:val="0"/>
              <w:marRight w:val="0"/>
              <w:marTop w:val="120"/>
              <w:marBottom w:val="0"/>
              <w:divBdr>
                <w:top w:val="none" w:sz="0" w:space="0" w:color="auto"/>
                <w:left w:val="none" w:sz="0" w:space="0" w:color="auto"/>
                <w:bottom w:val="none" w:sz="0" w:space="0" w:color="auto"/>
                <w:right w:val="none" w:sz="0" w:space="0" w:color="auto"/>
              </w:divBdr>
            </w:div>
            <w:div w:id="1578052646">
              <w:marLeft w:val="0"/>
              <w:marRight w:val="0"/>
              <w:marTop w:val="0"/>
              <w:marBottom w:val="0"/>
              <w:divBdr>
                <w:top w:val="none" w:sz="0" w:space="0" w:color="auto"/>
                <w:left w:val="none" w:sz="0" w:space="0" w:color="auto"/>
                <w:bottom w:val="none" w:sz="0" w:space="0" w:color="auto"/>
                <w:right w:val="none" w:sz="0" w:space="0" w:color="auto"/>
              </w:divBdr>
            </w:div>
          </w:divsChild>
        </w:div>
        <w:div w:id="1152679843">
          <w:marLeft w:val="0"/>
          <w:marRight w:val="0"/>
          <w:marTop w:val="0"/>
          <w:marBottom w:val="0"/>
          <w:divBdr>
            <w:top w:val="none" w:sz="0" w:space="0" w:color="auto"/>
            <w:left w:val="none" w:sz="0" w:space="0" w:color="auto"/>
            <w:bottom w:val="none" w:sz="0" w:space="0" w:color="auto"/>
            <w:right w:val="none" w:sz="0" w:space="0" w:color="auto"/>
          </w:divBdr>
          <w:divsChild>
            <w:div w:id="325863447">
              <w:marLeft w:val="0"/>
              <w:marRight w:val="0"/>
              <w:marTop w:val="0"/>
              <w:marBottom w:val="0"/>
              <w:divBdr>
                <w:top w:val="none" w:sz="0" w:space="0" w:color="auto"/>
                <w:left w:val="none" w:sz="0" w:space="0" w:color="auto"/>
                <w:bottom w:val="none" w:sz="0" w:space="0" w:color="auto"/>
                <w:right w:val="none" w:sz="0" w:space="0" w:color="auto"/>
              </w:divBdr>
            </w:div>
            <w:div w:id="780491319">
              <w:marLeft w:val="0"/>
              <w:marRight w:val="0"/>
              <w:marTop w:val="120"/>
              <w:marBottom w:val="0"/>
              <w:divBdr>
                <w:top w:val="none" w:sz="0" w:space="0" w:color="auto"/>
                <w:left w:val="none" w:sz="0" w:space="0" w:color="auto"/>
                <w:bottom w:val="none" w:sz="0" w:space="0" w:color="auto"/>
                <w:right w:val="none" w:sz="0" w:space="0" w:color="auto"/>
              </w:divBdr>
            </w:div>
          </w:divsChild>
        </w:div>
        <w:div w:id="1177111131">
          <w:marLeft w:val="0"/>
          <w:marRight w:val="0"/>
          <w:marTop w:val="0"/>
          <w:marBottom w:val="0"/>
          <w:divBdr>
            <w:top w:val="none" w:sz="0" w:space="0" w:color="auto"/>
            <w:left w:val="none" w:sz="0" w:space="0" w:color="auto"/>
            <w:bottom w:val="none" w:sz="0" w:space="0" w:color="auto"/>
            <w:right w:val="none" w:sz="0" w:space="0" w:color="auto"/>
          </w:divBdr>
          <w:divsChild>
            <w:div w:id="41561997">
              <w:marLeft w:val="0"/>
              <w:marRight w:val="0"/>
              <w:marTop w:val="0"/>
              <w:marBottom w:val="0"/>
              <w:divBdr>
                <w:top w:val="none" w:sz="0" w:space="0" w:color="auto"/>
                <w:left w:val="none" w:sz="0" w:space="0" w:color="auto"/>
                <w:bottom w:val="none" w:sz="0" w:space="0" w:color="auto"/>
                <w:right w:val="none" w:sz="0" w:space="0" w:color="auto"/>
              </w:divBdr>
              <w:divsChild>
                <w:div w:id="624308189">
                  <w:marLeft w:val="0"/>
                  <w:marRight w:val="0"/>
                  <w:marTop w:val="0"/>
                  <w:marBottom w:val="0"/>
                  <w:divBdr>
                    <w:top w:val="none" w:sz="0" w:space="0" w:color="auto"/>
                    <w:left w:val="none" w:sz="0" w:space="0" w:color="auto"/>
                    <w:bottom w:val="none" w:sz="0" w:space="0" w:color="auto"/>
                    <w:right w:val="none" w:sz="0" w:space="0" w:color="auto"/>
                  </w:divBdr>
                  <w:divsChild>
                    <w:div w:id="788745440">
                      <w:marLeft w:val="0"/>
                      <w:marRight w:val="0"/>
                      <w:marTop w:val="120"/>
                      <w:marBottom w:val="0"/>
                      <w:divBdr>
                        <w:top w:val="none" w:sz="0" w:space="0" w:color="auto"/>
                        <w:left w:val="none" w:sz="0" w:space="0" w:color="auto"/>
                        <w:bottom w:val="none" w:sz="0" w:space="0" w:color="auto"/>
                        <w:right w:val="none" w:sz="0" w:space="0" w:color="auto"/>
                      </w:divBdr>
                    </w:div>
                    <w:div w:id="1025594088">
                      <w:marLeft w:val="0"/>
                      <w:marRight w:val="0"/>
                      <w:marTop w:val="0"/>
                      <w:marBottom w:val="0"/>
                      <w:divBdr>
                        <w:top w:val="none" w:sz="0" w:space="0" w:color="auto"/>
                        <w:left w:val="none" w:sz="0" w:space="0" w:color="auto"/>
                        <w:bottom w:val="none" w:sz="0" w:space="0" w:color="auto"/>
                        <w:right w:val="none" w:sz="0" w:space="0" w:color="auto"/>
                      </w:divBdr>
                    </w:div>
                  </w:divsChild>
                </w:div>
                <w:div w:id="1336107009">
                  <w:marLeft w:val="0"/>
                  <w:marRight w:val="0"/>
                  <w:marTop w:val="0"/>
                  <w:marBottom w:val="0"/>
                  <w:divBdr>
                    <w:top w:val="none" w:sz="0" w:space="0" w:color="auto"/>
                    <w:left w:val="none" w:sz="0" w:space="0" w:color="auto"/>
                    <w:bottom w:val="none" w:sz="0" w:space="0" w:color="auto"/>
                    <w:right w:val="none" w:sz="0" w:space="0" w:color="auto"/>
                  </w:divBdr>
                  <w:divsChild>
                    <w:div w:id="168907649">
                      <w:marLeft w:val="0"/>
                      <w:marRight w:val="0"/>
                      <w:marTop w:val="120"/>
                      <w:marBottom w:val="0"/>
                      <w:divBdr>
                        <w:top w:val="none" w:sz="0" w:space="0" w:color="auto"/>
                        <w:left w:val="none" w:sz="0" w:space="0" w:color="auto"/>
                        <w:bottom w:val="none" w:sz="0" w:space="0" w:color="auto"/>
                        <w:right w:val="none" w:sz="0" w:space="0" w:color="auto"/>
                      </w:divBdr>
                    </w:div>
                    <w:div w:id="576208175">
                      <w:marLeft w:val="0"/>
                      <w:marRight w:val="0"/>
                      <w:marTop w:val="0"/>
                      <w:marBottom w:val="0"/>
                      <w:divBdr>
                        <w:top w:val="none" w:sz="0" w:space="0" w:color="auto"/>
                        <w:left w:val="none" w:sz="0" w:space="0" w:color="auto"/>
                        <w:bottom w:val="none" w:sz="0" w:space="0" w:color="auto"/>
                        <w:right w:val="none" w:sz="0" w:space="0" w:color="auto"/>
                      </w:divBdr>
                    </w:div>
                  </w:divsChild>
                </w:div>
                <w:div w:id="1367562056">
                  <w:marLeft w:val="0"/>
                  <w:marRight w:val="0"/>
                  <w:marTop w:val="0"/>
                  <w:marBottom w:val="0"/>
                  <w:divBdr>
                    <w:top w:val="none" w:sz="0" w:space="0" w:color="auto"/>
                    <w:left w:val="none" w:sz="0" w:space="0" w:color="auto"/>
                    <w:bottom w:val="none" w:sz="0" w:space="0" w:color="auto"/>
                    <w:right w:val="none" w:sz="0" w:space="0" w:color="auto"/>
                  </w:divBdr>
                  <w:divsChild>
                    <w:div w:id="250743304">
                      <w:marLeft w:val="0"/>
                      <w:marRight w:val="0"/>
                      <w:marTop w:val="0"/>
                      <w:marBottom w:val="0"/>
                      <w:divBdr>
                        <w:top w:val="none" w:sz="0" w:space="0" w:color="auto"/>
                        <w:left w:val="none" w:sz="0" w:space="0" w:color="auto"/>
                        <w:bottom w:val="none" w:sz="0" w:space="0" w:color="auto"/>
                        <w:right w:val="none" w:sz="0" w:space="0" w:color="auto"/>
                      </w:divBdr>
                      <w:divsChild>
                        <w:div w:id="419299960">
                          <w:marLeft w:val="0"/>
                          <w:marRight w:val="0"/>
                          <w:marTop w:val="0"/>
                          <w:marBottom w:val="0"/>
                          <w:divBdr>
                            <w:top w:val="none" w:sz="0" w:space="0" w:color="auto"/>
                            <w:left w:val="none" w:sz="0" w:space="0" w:color="auto"/>
                            <w:bottom w:val="none" w:sz="0" w:space="0" w:color="auto"/>
                            <w:right w:val="none" w:sz="0" w:space="0" w:color="auto"/>
                          </w:divBdr>
                          <w:divsChild>
                            <w:div w:id="196357784">
                              <w:marLeft w:val="0"/>
                              <w:marRight w:val="0"/>
                              <w:marTop w:val="0"/>
                              <w:marBottom w:val="0"/>
                              <w:divBdr>
                                <w:top w:val="none" w:sz="0" w:space="0" w:color="auto"/>
                                <w:left w:val="none" w:sz="0" w:space="0" w:color="auto"/>
                                <w:bottom w:val="none" w:sz="0" w:space="0" w:color="auto"/>
                                <w:right w:val="none" w:sz="0" w:space="0" w:color="auto"/>
                              </w:divBdr>
                            </w:div>
                            <w:div w:id="371002055">
                              <w:marLeft w:val="0"/>
                              <w:marRight w:val="0"/>
                              <w:marTop w:val="120"/>
                              <w:marBottom w:val="0"/>
                              <w:divBdr>
                                <w:top w:val="none" w:sz="0" w:space="0" w:color="auto"/>
                                <w:left w:val="none" w:sz="0" w:space="0" w:color="auto"/>
                                <w:bottom w:val="none" w:sz="0" w:space="0" w:color="auto"/>
                                <w:right w:val="none" w:sz="0" w:space="0" w:color="auto"/>
                              </w:divBdr>
                            </w:div>
                          </w:divsChild>
                        </w:div>
                        <w:div w:id="614022155">
                          <w:marLeft w:val="0"/>
                          <w:marRight w:val="0"/>
                          <w:marTop w:val="0"/>
                          <w:marBottom w:val="0"/>
                          <w:divBdr>
                            <w:top w:val="none" w:sz="0" w:space="0" w:color="auto"/>
                            <w:left w:val="none" w:sz="0" w:space="0" w:color="auto"/>
                            <w:bottom w:val="none" w:sz="0" w:space="0" w:color="auto"/>
                            <w:right w:val="none" w:sz="0" w:space="0" w:color="auto"/>
                          </w:divBdr>
                          <w:divsChild>
                            <w:div w:id="1129324078">
                              <w:marLeft w:val="0"/>
                              <w:marRight w:val="0"/>
                              <w:marTop w:val="120"/>
                              <w:marBottom w:val="0"/>
                              <w:divBdr>
                                <w:top w:val="none" w:sz="0" w:space="0" w:color="auto"/>
                                <w:left w:val="none" w:sz="0" w:space="0" w:color="auto"/>
                                <w:bottom w:val="none" w:sz="0" w:space="0" w:color="auto"/>
                                <w:right w:val="none" w:sz="0" w:space="0" w:color="auto"/>
                              </w:divBdr>
                            </w:div>
                            <w:div w:id="1589658920">
                              <w:marLeft w:val="0"/>
                              <w:marRight w:val="0"/>
                              <w:marTop w:val="0"/>
                              <w:marBottom w:val="0"/>
                              <w:divBdr>
                                <w:top w:val="none" w:sz="0" w:space="0" w:color="auto"/>
                                <w:left w:val="none" w:sz="0" w:space="0" w:color="auto"/>
                                <w:bottom w:val="none" w:sz="0" w:space="0" w:color="auto"/>
                                <w:right w:val="none" w:sz="0" w:space="0" w:color="auto"/>
                              </w:divBdr>
                            </w:div>
                          </w:divsChild>
                        </w:div>
                        <w:div w:id="640892372">
                          <w:marLeft w:val="0"/>
                          <w:marRight w:val="0"/>
                          <w:marTop w:val="0"/>
                          <w:marBottom w:val="0"/>
                          <w:divBdr>
                            <w:top w:val="none" w:sz="0" w:space="0" w:color="auto"/>
                            <w:left w:val="none" w:sz="0" w:space="0" w:color="auto"/>
                            <w:bottom w:val="none" w:sz="0" w:space="0" w:color="auto"/>
                            <w:right w:val="none" w:sz="0" w:space="0" w:color="auto"/>
                          </w:divBdr>
                          <w:divsChild>
                            <w:div w:id="1575163685">
                              <w:marLeft w:val="0"/>
                              <w:marRight w:val="0"/>
                              <w:marTop w:val="120"/>
                              <w:marBottom w:val="0"/>
                              <w:divBdr>
                                <w:top w:val="none" w:sz="0" w:space="0" w:color="auto"/>
                                <w:left w:val="none" w:sz="0" w:space="0" w:color="auto"/>
                                <w:bottom w:val="none" w:sz="0" w:space="0" w:color="auto"/>
                                <w:right w:val="none" w:sz="0" w:space="0" w:color="auto"/>
                              </w:divBdr>
                            </w:div>
                            <w:div w:id="2132168127">
                              <w:marLeft w:val="0"/>
                              <w:marRight w:val="0"/>
                              <w:marTop w:val="0"/>
                              <w:marBottom w:val="0"/>
                              <w:divBdr>
                                <w:top w:val="none" w:sz="0" w:space="0" w:color="auto"/>
                                <w:left w:val="none" w:sz="0" w:space="0" w:color="auto"/>
                                <w:bottom w:val="none" w:sz="0" w:space="0" w:color="auto"/>
                                <w:right w:val="none" w:sz="0" w:space="0" w:color="auto"/>
                              </w:divBdr>
                            </w:div>
                          </w:divsChild>
                        </w:div>
                        <w:div w:id="746921038">
                          <w:marLeft w:val="0"/>
                          <w:marRight w:val="0"/>
                          <w:marTop w:val="0"/>
                          <w:marBottom w:val="0"/>
                          <w:divBdr>
                            <w:top w:val="none" w:sz="0" w:space="0" w:color="auto"/>
                            <w:left w:val="none" w:sz="0" w:space="0" w:color="auto"/>
                            <w:bottom w:val="none" w:sz="0" w:space="0" w:color="auto"/>
                            <w:right w:val="none" w:sz="0" w:space="0" w:color="auto"/>
                          </w:divBdr>
                          <w:divsChild>
                            <w:div w:id="1178933318">
                              <w:marLeft w:val="0"/>
                              <w:marRight w:val="0"/>
                              <w:marTop w:val="120"/>
                              <w:marBottom w:val="0"/>
                              <w:divBdr>
                                <w:top w:val="none" w:sz="0" w:space="0" w:color="auto"/>
                                <w:left w:val="none" w:sz="0" w:space="0" w:color="auto"/>
                                <w:bottom w:val="none" w:sz="0" w:space="0" w:color="auto"/>
                                <w:right w:val="none" w:sz="0" w:space="0" w:color="auto"/>
                              </w:divBdr>
                            </w:div>
                            <w:div w:id="134362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484524">
                      <w:marLeft w:val="0"/>
                      <w:marRight w:val="0"/>
                      <w:marTop w:val="120"/>
                      <w:marBottom w:val="0"/>
                      <w:divBdr>
                        <w:top w:val="none" w:sz="0" w:space="0" w:color="auto"/>
                        <w:left w:val="none" w:sz="0" w:space="0" w:color="auto"/>
                        <w:bottom w:val="none" w:sz="0" w:space="0" w:color="auto"/>
                        <w:right w:val="none" w:sz="0" w:space="0" w:color="auto"/>
                      </w:divBdr>
                    </w:div>
                  </w:divsChild>
                </w:div>
                <w:div w:id="1525484745">
                  <w:marLeft w:val="0"/>
                  <w:marRight w:val="0"/>
                  <w:marTop w:val="0"/>
                  <w:marBottom w:val="0"/>
                  <w:divBdr>
                    <w:top w:val="none" w:sz="0" w:space="0" w:color="auto"/>
                    <w:left w:val="none" w:sz="0" w:space="0" w:color="auto"/>
                    <w:bottom w:val="none" w:sz="0" w:space="0" w:color="auto"/>
                    <w:right w:val="none" w:sz="0" w:space="0" w:color="auto"/>
                  </w:divBdr>
                  <w:divsChild>
                    <w:div w:id="1112896436">
                      <w:marLeft w:val="0"/>
                      <w:marRight w:val="0"/>
                      <w:marTop w:val="120"/>
                      <w:marBottom w:val="0"/>
                      <w:divBdr>
                        <w:top w:val="none" w:sz="0" w:space="0" w:color="auto"/>
                        <w:left w:val="none" w:sz="0" w:space="0" w:color="auto"/>
                        <w:bottom w:val="none" w:sz="0" w:space="0" w:color="auto"/>
                        <w:right w:val="none" w:sz="0" w:space="0" w:color="auto"/>
                      </w:divBdr>
                    </w:div>
                    <w:div w:id="2092267551">
                      <w:marLeft w:val="0"/>
                      <w:marRight w:val="0"/>
                      <w:marTop w:val="0"/>
                      <w:marBottom w:val="0"/>
                      <w:divBdr>
                        <w:top w:val="none" w:sz="0" w:space="0" w:color="auto"/>
                        <w:left w:val="none" w:sz="0" w:space="0" w:color="auto"/>
                        <w:bottom w:val="none" w:sz="0" w:space="0" w:color="auto"/>
                        <w:right w:val="none" w:sz="0" w:space="0" w:color="auto"/>
                      </w:divBdr>
                    </w:div>
                  </w:divsChild>
                </w:div>
                <w:div w:id="2038848692">
                  <w:marLeft w:val="0"/>
                  <w:marRight w:val="0"/>
                  <w:marTop w:val="0"/>
                  <w:marBottom w:val="0"/>
                  <w:divBdr>
                    <w:top w:val="none" w:sz="0" w:space="0" w:color="auto"/>
                    <w:left w:val="none" w:sz="0" w:space="0" w:color="auto"/>
                    <w:bottom w:val="none" w:sz="0" w:space="0" w:color="auto"/>
                    <w:right w:val="none" w:sz="0" w:space="0" w:color="auto"/>
                  </w:divBdr>
                  <w:divsChild>
                    <w:div w:id="62678286">
                      <w:marLeft w:val="0"/>
                      <w:marRight w:val="0"/>
                      <w:marTop w:val="120"/>
                      <w:marBottom w:val="0"/>
                      <w:divBdr>
                        <w:top w:val="none" w:sz="0" w:space="0" w:color="auto"/>
                        <w:left w:val="none" w:sz="0" w:space="0" w:color="auto"/>
                        <w:bottom w:val="none" w:sz="0" w:space="0" w:color="auto"/>
                        <w:right w:val="none" w:sz="0" w:space="0" w:color="auto"/>
                      </w:divBdr>
                    </w:div>
                    <w:div w:id="209080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671798">
              <w:marLeft w:val="0"/>
              <w:marRight w:val="0"/>
              <w:marTop w:val="120"/>
              <w:marBottom w:val="0"/>
              <w:divBdr>
                <w:top w:val="none" w:sz="0" w:space="0" w:color="auto"/>
                <w:left w:val="none" w:sz="0" w:space="0" w:color="auto"/>
                <w:bottom w:val="none" w:sz="0" w:space="0" w:color="auto"/>
                <w:right w:val="none" w:sz="0" w:space="0" w:color="auto"/>
              </w:divBdr>
            </w:div>
          </w:divsChild>
        </w:div>
        <w:div w:id="1270115558">
          <w:marLeft w:val="0"/>
          <w:marRight w:val="0"/>
          <w:marTop w:val="0"/>
          <w:marBottom w:val="0"/>
          <w:divBdr>
            <w:top w:val="none" w:sz="0" w:space="0" w:color="auto"/>
            <w:left w:val="none" w:sz="0" w:space="0" w:color="auto"/>
            <w:bottom w:val="none" w:sz="0" w:space="0" w:color="auto"/>
            <w:right w:val="none" w:sz="0" w:space="0" w:color="auto"/>
          </w:divBdr>
          <w:divsChild>
            <w:div w:id="261643065">
              <w:marLeft w:val="0"/>
              <w:marRight w:val="0"/>
              <w:marTop w:val="0"/>
              <w:marBottom w:val="0"/>
              <w:divBdr>
                <w:top w:val="none" w:sz="0" w:space="0" w:color="auto"/>
                <w:left w:val="none" w:sz="0" w:space="0" w:color="auto"/>
                <w:bottom w:val="none" w:sz="0" w:space="0" w:color="auto"/>
                <w:right w:val="none" w:sz="0" w:space="0" w:color="auto"/>
              </w:divBdr>
              <w:divsChild>
                <w:div w:id="1177845229">
                  <w:marLeft w:val="0"/>
                  <w:marRight w:val="0"/>
                  <w:marTop w:val="0"/>
                  <w:marBottom w:val="0"/>
                  <w:divBdr>
                    <w:top w:val="none" w:sz="0" w:space="0" w:color="auto"/>
                    <w:left w:val="none" w:sz="0" w:space="0" w:color="auto"/>
                    <w:bottom w:val="none" w:sz="0" w:space="0" w:color="auto"/>
                    <w:right w:val="none" w:sz="0" w:space="0" w:color="auto"/>
                  </w:divBdr>
                  <w:divsChild>
                    <w:div w:id="484395031">
                      <w:marLeft w:val="0"/>
                      <w:marRight w:val="0"/>
                      <w:marTop w:val="0"/>
                      <w:marBottom w:val="0"/>
                      <w:divBdr>
                        <w:top w:val="none" w:sz="0" w:space="0" w:color="auto"/>
                        <w:left w:val="none" w:sz="0" w:space="0" w:color="auto"/>
                        <w:bottom w:val="none" w:sz="0" w:space="0" w:color="auto"/>
                        <w:right w:val="none" w:sz="0" w:space="0" w:color="auto"/>
                      </w:divBdr>
                    </w:div>
                    <w:div w:id="2073581001">
                      <w:marLeft w:val="0"/>
                      <w:marRight w:val="0"/>
                      <w:marTop w:val="120"/>
                      <w:marBottom w:val="0"/>
                      <w:divBdr>
                        <w:top w:val="none" w:sz="0" w:space="0" w:color="auto"/>
                        <w:left w:val="none" w:sz="0" w:space="0" w:color="auto"/>
                        <w:bottom w:val="none" w:sz="0" w:space="0" w:color="auto"/>
                        <w:right w:val="none" w:sz="0" w:space="0" w:color="auto"/>
                      </w:divBdr>
                    </w:div>
                  </w:divsChild>
                </w:div>
                <w:div w:id="1378434620">
                  <w:marLeft w:val="0"/>
                  <w:marRight w:val="0"/>
                  <w:marTop w:val="0"/>
                  <w:marBottom w:val="0"/>
                  <w:divBdr>
                    <w:top w:val="none" w:sz="0" w:space="0" w:color="auto"/>
                    <w:left w:val="none" w:sz="0" w:space="0" w:color="auto"/>
                    <w:bottom w:val="none" w:sz="0" w:space="0" w:color="auto"/>
                    <w:right w:val="none" w:sz="0" w:space="0" w:color="auto"/>
                  </w:divBdr>
                  <w:divsChild>
                    <w:div w:id="410852523">
                      <w:marLeft w:val="0"/>
                      <w:marRight w:val="0"/>
                      <w:marTop w:val="0"/>
                      <w:marBottom w:val="0"/>
                      <w:divBdr>
                        <w:top w:val="none" w:sz="0" w:space="0" w:color="auto"/>
                        <w:left w:val="none" w:sz="0" w:space="0" w:color="auto"/>
                        <w:bottom w:val="none" w:sz="0" w:space="0" w:color="auto"/>
                        <w:right w:val="none" w:sz="0" w:space="0" w:color="auto"/>
                      </w:divBdr>
                    </w:div>
                    <w:div w:id="1631206091">
                      <w:marLeft w:val="0"/>
                      <w:marRight w:val="0"/>
                      <w:marTop w:val="120"/>
                      <w:marBottom w:val="0"/>
                      <w:divBdr>
                        <w:top w:val="none" w:sz="0" w:space="0" w:color="auto"/>
                        <w:left w:val="none" w:sz="0" w:space="0" w:color="auto"/>
                        <w:bottom w:val="none" w:sz="0" w:space="0" w:color="auto"/>
                        <w:right w:val="none" w:sz="0" w:space="0" w:color="auto"/>
                      </w:divBdr>
                    </w:div>
                  </w:divsChild>
                </w:div>
                <w:div w:id="1525901860">
                  <w:marLeft w:val="0"/>
                  <w:marRight w:val="0"/>
                  <w:marTop w:val="0"/>
                  <w:marBottom w:val="0"/>
                  <w:divBdr>
                    <w:top w:val="none" w:sz="0" w:space="0" w:color="auto"/>
                    <w:left w:val="none" w:sz="0" w:space="0" w:color="auto"/>
                    <w:bottom w:val="none" w:sz="0" w:space="0" w:color="auto"/>
                    <w:right w:val="none" w:sz="0" w:space="0" w:color="auto"/>
                  </w:divBdr>
                  <w:divsChild>
                    <w:div w:id="798495014">
                      <w:marLeft w:val="0"/>
                      <w:marRight w:val="0"/>
                      <w:marTop w:val="0"/>
                      <w:marBottom w:val="0"/>
                      <w:divBdr>
                        <w:top w:val="none" w:sz="0" w:space="0" w:color="auto"/>
                        <w:left w:val="none" w:sz="0" w:space="0" w:color="auto"/>
                        <w:bottom w:val="none" w:sz="0" w:space="0" w:color="auto"/>
                        <w:right w:val="none" w:sz="0" w:space="0" w:color="auto"/>
                      </w:divBdr>
                    </w:div>
                    <w:div w:id="2025092596">
                      <w:marLeft w:val="0"/>
                      <w:marRight w:val="0"/>
                      <w:marTop w:val="120"/>
                      <w:marBottom w:val="0"/>
                      <w:divBdr>
                        <w:top w:val="none" w:sz="0" w:space="0" w:color="auto"/>
                        <w:left w:val="none" w:sz="0" w:space="0" w:color="auto"/>
                        <w:bottom w:val="none" w:sz="0" w:space="0" w:color="auto"/>
                        <w:right w:val="none" w:sz="0" w:space="0" w:color="auto"/>
                      </w:divBdr>
                    </w:div>
                  </w:divsChild>
                </w:div>
                <w:div w:id="1557743888">
                  <w:marLeft w:val="0"/>
                  <w:marRight w:val="0"/>
                  <w:marTop w:val="0"/>
                  <w:marBottom w:val="0"/>
                  <w:divBdr>
                    <w:top w:val="none" w:sz="0" w:space="0" w:color="auto"/>
                    <w:left w:val="none" w:sz="0" w:space="0" w:color="auto"/>
                    <w:bottom w:val="none" w:sz="0" w:space="0" w:color="auto"/>
                    <w:right w:val="none" w:sz="0" w:space="0" w:color="auto"/>
                  </w:divBdr>
                  <w:divsChild>
                    <w:div w:id="687488924">
                      <w:marLeft w:val="0"/>
                      <w:marRight w:val="0"/>
                      <w:marTop w:val="120"/>
                      <w:marBottom w:val="0"/>
                      <w:divBdr>
                        <w:top w:val="none" w:sz="0" w:space="0" w:color="auto"/>
                        <w:left w:val="none" w:sz="0" w:space="0" w:color="auto"/>
                        <w:bottom w:val="none" w:sz="0" w:space="0" w:color="auto"/>
                        <w:right w:val="none" w:sz="0" w:space="0" w:color="auto"/>
                      </w:divBdr>
                    </w:div>
                    <w:div w:id="1611087802">
                      <w:marLeft w:val="0"/>
                      <w:marRight w:val="0"/>
                      <w:marTop w:val="0"/>
                      <w:marBottom w:val="0"/>
                      <w:divBdr>
                        <w:top w:val="none" w:sz="0" w:space="0" w:color="auto"/>
                        <w:left w:val="none" w:sz="0" w:space="0" w:color="auto"/>
                        <w:bottom w:val="none" w:sz="0" w:space="0" w:color="auto"/>
                        <w:right w:val="none" w:sz="0" w:space="0" w:color="auto"/>
                      </w:divBdr>
                    </w:div>
                  </w:divsChild>
                </w:div>
                <w:div w:id="1704669150">
                  <w:marLeft w:val="0"/>
                  <w:marRight w:val="0"/>
                  <w:marTop w:val="0"/>
                  <w:marBottom w:val="0"/>
                  <w:divBdr>
                    <w:top w:val="none" w:sz="0" w:space="0" w:color="auto"/>
                    <w:left w:val="none" w:sz="0" w:space="0" w:color="auto"/>
                    <w:bottom w:val="none" w:sz="0" w:space="0" w:color="auto"/>
                    <w:right w:val="none" w:sz="0" w:space="0" w:color="auto"/>
                  </w:divBdr>
                  <w:divsChild>
                    <w:div w:id="748775101">
                      <w:marLeft w:val="0"/>
                      <w:marRight w:val="0"/>
                      <w:marTop w:val="120"/>
                      <w:marBottom w:val="0"/>
                      <w:divBdr>
                        <w:top w:val="none" w:sz="0" w:space="0" w:color="auto"/>
                        <w:left w:val="none" w:sz="0" w:space="0" w:color="auto"/>
                        <w:bottom w:val="none" w:sz="0" w:space="0" w:color="auto"/>
                        <w:right w:val="none" w:sz="0" w:space="0" w:color="auto"/>
                      </w:divBdr>
                    </w:div>
                    <w:div w:id="1970502657">
                      <w:marLeft w:val="0"/>
                      <w:marRight w:val="0"/>
                      <w:marTop w:val="0"/>
                      <w:marBottom w:val="0"/>
                      <w:divBdr>
                        <w:top w:val="none" w:sz="0" w:space="0" w:color="auto"/>
                        <w:left w:val="none" w:sz="0" w:space="0" w:color="auto"/>
                        <w:bottom w:val="none" w:sz="0" w:space="0" w:color="auto"/>
                        <w:right w:val="none" w:sz="0" w:space="0" w:color="auto"/>
                      </w:divBdr>
                    </w:div>
                  </w:divsChild>
                </w:div>
                <w:div w:id="1872262295">
                  <w:marLeft w:val="0"/>
                  <w:marRight w:val="0"/>
                  <w:marTop w:val="0"/>
                  <w:marBottom w:val="0"/>
                  <w:divBdr>
                    <w:top w:val="none" w:sz="0" w:space="0" w:color="auto"/>
                    <w:left w:val="none" w:sz="0" w:space="0" w:color="auto"/>
                    <w:bottom w:val="none" w:sz="0" w:space="0" w:color="auto"/>
                    <w:right w:val="none" w:sz="0" w:space="0" w:color="auto"/>
                  </w:divBdr>
                  <w:divsChild>
                    <w:div w:id="535510211">
                      <w:marLeft w:val="0"/>
                      <w:marRight w:val="0"/>
                      <w:marTop w:val="120"/>
                      <w:marBottom w:val="0"/>
                      <w:divBdr>
                        <w:top w:val="none" w:sz="0" w:space="0" w:color="auto"/>
                        <w:left w:val="none" w:sz="0" w:space="0" w:color="auto"/>
                        <w:bottom w:val="none" w:sz="0" w:space="0" w:color="auto"/>
                        <w:right w:val="none" w:sz="0" w:space="0" w:color="auto"/>
                      </w:divBdr>
                    </w:div>
                    <w:div w:id="1950164707">
                      <w:marLeft w:val="0"/>
                      <w:marRight w:val="0"/>
                      <w:marTop w:val="0"/>
                      <w:marBottom w:val="0"/>
                      <w:divBdr>
                        <w:top w:val="none" w:sz="0" w:space="0" w:color="auto"/>
                        <w:left w:val="none" w:sz="0" w:space="0" w:color="auto"/>
                        <w:bottom w:val="none" w:sz="0" w:space="0" w:color="auto"/>
                        <w:right w:val="none" w:sz="0" w:space="0" w:color="auto"/>
                      </w:divBdr>
                      <w:divsChild>
                        <w:div w:id="567230341">
                          <w:marLeft w:val="0"/>
                          <w:marRight w:val="0"/>
                          <w:marTop w:val="0"/>
                          <w:marBottom w:val="0"/>
                          <w:divBdr>
                            <w:top w:val="none" w:sz="0" w:space="0" w:color="auto"/>
                            <w:left w:val="none" w:sz="0" w:space="0" w:color="auto"/>
                            <w:bottom w:val="none" w:sz="0" w:space="0" w:color="auto"/>
                            <w:right w:val="none" w:sz="0" w:space="0" w:color="auto"/>
                          </w:divBdr>
                          <w:divsChild>
                            <w:div w:id="24798826">
                              <w:marLeft w:val="0"/>
                              <w:marRight w:val="0"/>
                              <w:marTop w:val="0"/>
                              <w:marBottom w:val="0"/>
                              <w:divBdr>
                                <w:top w:val="none" w:sz="0" w:space="0" w:color="auto"/>
                                <w:left w:val="none" w:sz="0" w:space="0" w:color="auto"/>
                                <w:bottom w:val="none" w:sz="0" w:space="0" w:color="auto"/>
                                <w:right w:val="none" w:sz="0" w:space="0" w:color="auto"/>
                              </w:divBdr>
                            </w:div>
                            <w:div w:id="231081691">
                              <w:marLeft w:val="0"/>
                              <w:marRight w:val="0"/>
                              <w:marTop w:val="120"/>
                              <w:marBottom w:val="0"/>
                              <w:divBdr>
                                <w:top w:val="none" w:sz="0" w:space="0" w:color="auto"/>
                                <w:left w:val="none" w:sz="0" w:space="0" w:color="auto"/>
                                <w:bottom w:val="none" w:sz="0" w:space="0" w:color="auto"/>
                                <w:right w:val="none" w:sz="0" w:space="0" w:color="auto"/>
                              </w:divBdr>
                            </w:div>
                          </w:divsChild>
                        </w:div>
                        <w:div w:id="794569143">
                          <w:marLeft w:val="0"/>
                          <w:marRight w:val="0"/>
                          <w:marTop w:val="0"/>
                          <w:marBottom w:val="0"/>
                          <w:divBdr>
                            <w:top w:val="none" w:sz="0" w:space="0" w:color="auto"/>
                            <w:left w:val="none" w:sz="0" w:space="0" w:color="auto"/>
                            <w:bottom w:val="none" w:sz="0" w:space="0" w:color="auto"/>
                            <w:right w:val="none" w:sz="0" w:space="0" w:color="auto"/>
                          </w:divBdr>
                          <w:divsChild>
                            <w:div w:id="392044264">
                              <w:marLeft w:val="0"/>
                              <w:marRight w:val="0"/>
                              <w:marTop w:val="0"/>
                              <w:marBottom w:val="0"/>
                              <w:divBdr>
                                <w:top w:val="none" w:sz="0" w:space="0" w:color="auto"/>
                                <w:left w:val="none" w:sz="0" w:space="0" w:color="auto"/>
                                <w:bottom w:val="none" w:sz="0" w:space="0" w:color="auto"/>
                                <w:right w:val="none" w:sz="0" w:space="0" w:color="auto"/>
                              </w:divBdr>
                            </w:div>
                            <w:div w:id="19606032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729574976">
              <w:marLeft w:val="0"/>
              <w:marRight w:val="0"/>
              <w:marTop w:val="120"/>
              <w:marBottom w:val="0"/>
              <w:divBdr>
                <w:top w:val="none" w:sz="0" w:space="0" w:color="auto"/>
                <w:left w:val="none" w:sz="0" w:space="0" w:color="auto"/>
                <w:bottom w:val="none" w:sz="0" w:space="0" w:color="auto"/>
                <w:right w:val="none" w:sz="0" w:space="0" w:color="auto"/>
              </w:divBdr>
            </w:div>
          </w:divsChild>
        </w:div>
        <w:div w:id="1288582737">
          <w:marLeft w:val="0"/>
          <w:marRight w:val="0"/>
          <w:marTop w:val="0"/>
          <w:marBottom w:val="0"/>
          <w:divBdr>
            <w:top w:val="none" w:sz="0" w:space="0" w:color="auto"/>
            <w:left w:val="none" w:sz="0" w:space="0" w:color="auto"/>
            <w:bottom w:val="none" w:sz="0" w:space="0" w:color="auto"/>
            <w:right w:val="none" w:sz="0" w:space="0" w:color="auto"/>
          </w:divBdr>
          <w:divsChild>
            <w:div w:id="397703529">
              <w:marLeft w:val="0"/>
              <w:marRight w:val="0"/>
              <w:marTop w:val="0"/>
              <w:marBottom w:val="0"/>
              <w:divBdr>
                <w:top w:val="none" w:sz="0" w:space="0" w:color="auto"/>
                <w:left w:val="none" w:sz="0" w:space="0" w:color="auto"/>
                <w:bottom w:val="none" w:sz="0" w:space="0" w:color="auto"/>
                <w:right w:val="none" w:sz="0" w:space="0" w:color="auto"/>
              </w:divBdr>
            </w:div>
            <w:div w:id="1927377505">
              <w:marLeft w:val="0"/>
              <w:marRight w:val="0"/>
              <w:marTop w:val="120"/>
              <w:marBottom w:val="0"/>
              <w:divBdr>
                <w:top w:val="none" w:sz="0" w:space="0" w:color="auto"/>
                <w:left w:val="none" w:sz="0" w:space="0" w:color="auto"/>
                <w:bottom w:val="none" w:sz="0" w:space="0" w:color="auto"/>
                <w:right w:val="none" w:sz="0" w:space="0" w:color="auto"/>
              </w:divBdr>
            </w:div>
          </w:divsChild>
        </w:div>
        <w:div w:id="1325015729">
          <w:marLeft w:val="0"/>
          <w:marRight w:val="0"/>
          <w:marTop w:val="0"/>
          <w:marBottom w:val="0"/>
          <w:divBdr>
            <w:top w:val="none" w:sz="0" w:space="0" w:color="auto"/>
            <w:left w:val="none" w:sz="0" w:space="0" w:color="auto"/>
            <w:bottom w:val="none" w:sz="0" w:space="0" w:color="auto"/>
            <w:right w:val="none" w:sz="0" w:space="0" w:color="auto"/>
          </w:divBdr>
          <w:divsChild>
            <w:div w:id="1355422700">
              <w:marLeft w:val="0"/>
              <w:marRight w:val="0"/>
              <w:marTop w:val="0"/>
              <w:marBottom w:val="0"/>
              <w:divBdr>
                <w:top w:val="none" w:sz="0" w:space="0" w:color="auto"/>
                <w:left w:val="none" w:sz="0" w:space="0" w:color="auto"/>
                <w:bottom w:val="none" w:sz="0" w:space="0" w:color="auto"/>
                <w:right w:val="none" w:sz="0" w:space="0" w:color="auto"/>
              </w:divBdr>
            </w:div>
            <w:div w:id="1524977401">
              <w:marLeft w:val="0"/>
              <w:marRight w:val="0"/>
              <w:marTop w:val="120"/>
              <w:marBottom w:val="0"/>
              <w:divBdr>
                <w:top w:val="none" w:sz="0" w:space="0" w:color="auto"/>
                <w:left w:val="none" w:sz="0" w:space="0" w:color="auto"/>
                <w:bottom w:val="none" w:sz="0" w:space="0" w:color="auto"/>
                <w:right w:val="none" w:sz="0" w:space="0" w:color="auto"/>
              </w:divBdr>
            </w:div>
          </w:divsChild>
        </w:div>
        <w:div w:id="1342928204">
          <w:marLeft w:val="0"/>
          <w:marRight w:val="0"/>
          <w:marTop w:val="0"/>
          <w:marBottom w:val="0"/>
          <w:divBdr>
            <w:top w:val="none" w:sz="0" w:space="0" w:color="auto"/>
            <w:left w:val="none" w:sz="0" w:space="0" w:color="auto"/>
            <w:bottom w:val="none" w:sz="0" w:space="0" w:color="auto"/>
            <w:right w:val="none" w:sz="0" w:space="0" w:color="auto"/>
          </w:divBdr>
          <w:divsChild>
            <w:div w:id="450633752">
              <w:marLeft w:val="0"/>
              <w:marRight w:val="0"/>
              <w:marTop w:val="0"/>
              <w:marBottom w:val="0"/>
              <w:divBdr>
                <w:top w:val="none" w:sz="0" w:space="0" w:color="auto"/>
                <w:left w:val="none" w:sz="0" w:space="0" w:color="auto"/>
                <w:bottom w:val="none" w:sz="0" w:space="0" w:color="auto"/>
                <w:right w:val="none" w:sz="0" w:space="0" w:color="auto"/>
              </w:divBdr>
            </w:div>
            <w:div w:id="1758937637">
              <w:marLeft w:val="0"/>
              <w:marRight w:val="0"/>
              <w:marTop w:val="120"/>
              <w:marBottom w:val="0"/>
              <w:divBdr>
                <w:top w:val="none" w:sz="0" w:space="0" w:color="auto"/>
                <w:left w:val="none" w:sz="0" w:space="0" w:color="auto"/>
                <w:bottom w:val="none" w:sz="0" w:space="0" w:color="auto"/>
                <w:right w:val="none" w:sz="0" w:space="0" w:color="auto"/>
              </w:divBdr>
            </w:div>
          </w:divsChild>
        </w:div>
        <w:div w:id="1379355402">
          <w:marLeft w:val="0"/>
          <w:marRight w:val="0"/>
          <w:marTop w:val="0"/>
          <w:marBottom w:val="0"/>
          <w:divBdr>
            <w:top w:val="none" w:sz="0" w:space="0" w:color="auto"/>
            <w:left w:val="none" w:sz="0" w:space="0" w:color="auto"/>
            <w:bottom w:val="none" w:sz="0" w:space="0" w:color="auto"/>
            <w:right w:val="none" w:sz="0" w:space="0" w:color="auto"/>
          </w:divBdr>
          <w:divsChild>
            <w:div w:id="765342562">
              <w:marLeft w:val="0"/>
              <w:marRight w:val="0"/>
              <w:marTop w:val="0"/>
              <w:marBottom w:val="0"/>
              <w:divBdr>
                <w:top w:val="none" w:sz="0" w:space="0" w:color="auto"/>
                <w:left w:val="none" w:sz="0" w:space="0" w:color="auto"/>
                <w:bottom w:val="none" w:sz="0" w:space="0" w:color="auto"/>
                <w:right w:val="none" w:sz="0" w:space="0" w:color="auto"/>
              </w:divBdr>
            </w:div>
            <w:div w:id="1172334373">
              <w:marLeft w:val="0"/>
              <w:marRight w:val="0"/>
              <w:marTop w:val="120"/>
              <w:marBottom w:val="0"/>
              <w:divBdr>
                <w:top w:val="none" w:sz="0" w:space="0" w:color="auto"/>
                <w:left w:val="none" w:sz="0" w:space="0" w:color="auto"/>
                <w:bottom w:val="none" w:sz="0" w:space="0" w:color="auto"/>
                <w:right w:val="none" w:sz="0" w:space="0" w:color="auto"/>
              </w:divBdr>
            </w:div>
          </w:divsChild>
        </w:div>
        <w:div w:id="1417094833">
          <w:marLeft w:val="0"/>
          <w:marRight w:val="0"/>
          <w:marTop w:val="0"/>
          <w:marBottom w:val="0"/>
          <w:divBdr>
            <w:top w:val="none" w:sz="0" w:space="0" w:color="auto"/>
            <w:left w:val="none" w:sz="0" w:space="0" w:color="auto"/>
            <w:bottom w:val="none" w:sz="0" w:space="0" w:color="auto"/>
            <w:right w:val="none" w:sz="0" w:space="0" w:color="auto"/>
          </w:divBdr>
          <w:divsChild>
            <w:div w:id="470831949">
              <w:marLeft w:val="0"/>
              <w:marRight w:val="0"/>
              <w:marTop w:val="0"/>
              <w:marBottom w:val="0"/>
              <w:divBdr>
                <w:top w:val="none" w:sz="0" w:space="0" w:color="auto"/>
                <w:left w:val="none" w:sz="0" w:space="0" w:color="auto"/>
                <w:bottom w:val="none" w:sz="0" w:space="0" w:color="auto"/>
                <w:right w:val="none" w:sz="0" w:space="0" w:color="auto"/>
              </w:divBdr>
            </w:div>
            <w:div w:id="1626691778">
              <w:marLeft w:val="0"/>
              <w:marRight w:val="0"/>
              <w:marTop w:val="120"/>
              <w:marBottom w:val="0"/>
              <w:divBdr>
                <w:top w:val="none" w:sz="0" w:space="0" w:color="auto"/>
                <w:left w:val="none" w:sz="0" w:space="0" w:color="auto"/>
                <w:bottom w:val="none" w:sz="0" w:space="0" w:color="auto"/>
                <w:right w:val="none" w:sz="0" w:space="0" w:color="auto"/>
              </w:divBdr>
            </w:div>
          </w:divsChild>
        </w:div>
        <w:div w:id="1452358511">
          <w:marLeft w:val="0"/>
          <w:marRight w:val="0"/>
          <w:marTop w:val="0"/>
          <w:marBottom w:val="0"/>
          <w:divBdr>
            <w:top w:val="none" w:sz="0" w:space="0" w:color="auto"/>
            <w:left w:val="none" w:sz="0" w:space="0" w:color="auto"/>
            <w:bottom w:val="none" w:sz="0" w:space="0" w:color="auto"/>
            <w:right w:val="none" w:sz="0" w:space="0" w:color="auto"/>
          </w:divBdr>
          <w:divsChild>
            <w:div w:id="922177934">
              <w:marLeft w:val="0"/>
              <w:marRight w:val="0"/>
              <w:marTop w:val="120"/>
              <w:marBottom w:val="0"/>
              <w:divBdr>
                <w:top w:val="none" w:sz="0" w:space="0" w:color="auto"/>
                <w:left w:val="none" w:sz="0" w:space="0" w:color="auto"/>
                <w:bottom w:val="none" w:sz="0" w:space="0" w:color="auto"/>
                <w:right w:val="none" w:sz="0" w:space="0" w:color="auto"/>
              </w:divBdr>
            </w:div>
            <w:div w:id="1511025036">
              <w:marLeft w:val="0"/>
              <w:marRight w:val="0"/>
              <w:marTop w:val="0"/>
              <w:marBottom w:val="0"/>
              <w:divBdr>
                <w:top w:val="none" w:sz="0" w:space="0" w:color="auto"/>
                <w:left w:val="none" w:sz="0" w:space="0" w:color="auto"/>
                <w:bottom w:val="none" w:sz="0" w:space="0" w:color="auto"/>
                <w:right w:val="none" w:sz="0" w:space="0" w:color="auto"/>
              </w:divBdr>
            </w:div>
          </w:divsChild>
        </w:div>
        <w:div w:id="1550339243">
          <w:marLeft w:val="0"/>
          <w:marRight w:val="0"/>
          <w:marTop w:val="0"/>
          <w:marBottom w:val="0"/>
          <w:divBdr>
            <w:top w:val="none" w:sz="0" w:space="0" w:color="auto"/>
            <w:left w:val="none" w:sz="0" w:space="0" w:color="auto"/>
            <w:bottom w:val="none" w:sz="0" w:space="0" w:color="auto"/>
            <w:right w:val="none" w:sz="0" w:space="0" w:color="auto"/>
          </w:divBdr>
          <w:divsChild>
            <w:div w:id="853616351">
              <w:marLeft w:val="0"/>
              <w:marRight w:val="0"/>
              <w:marTop w:val="120"/>
              <w:marBottom w:val="0"/>
              <w:divBdr>
                <w:top w:val="none" w:sz="0" w:space="0" w:color="auto"/>
                <w:left w:val="none" w:sz="0" w:space="0" w:color="auto"/>
                <w:bottom w:val="none" w:sz="0" w:space="0" w:color="auto"/>
                <w:right w:val="none" w:sz="0" w:space="0" w:color="auto"/>
              </w:divBdr>
            </w:div>
            <w:div w:id="1488667735">
              <w:marLeft w:val="0"/>
              <w:marRight w:val="0"/>
              <w:marTop w:val="0"/>
              <w:marBottom w:val="0"/>
              <w:divBdr>
                <w:top w:val="none" w:sz="0" w:space="0" w:color="auto"/>
                <w:left w:val="none" w:sz="0" w:space="0" w:color="auto"/>
                <w:bottom w:val="none" w:sz="0" w:space="0" w:color="auto"/>
                <w:right w:val="none" w:sz="0" w:space="0" w:color="auto"/>
              </w:divBdr>
            </w:div>
          </w:divsChild>
        </w:div>
        <w:div w:id="1586302315">
          <w:marLeft w:val="0"/>
          <w:marRight w:val="0"/>
          <w:marTop w:val="0"/>
          <w:marBottom w:val="0"/>
          <w:divBdr>
            <w:top w:val="none" w:sz="0" w:space="0" w:color="auto"/>
            <w:left w:val="none" w:sz="0" w:space="0" w:color="auto"/>
            <w:bottom w:val="none" w:sz="0" w:space="0" w:color="auto"/>
            <w:right w:val="none" w:sz="0" w:space="0" w:color="auto"/>
          </w:divBdr>
          <w:divsChild>
            <w:div w:id="371031652">
              <w:marLeft w:val="0"/>
              <w:marRight w:val="0"/>
              <w:marTop w:val="120"/>
              <w:marBottom w:val="0"/>
              <w:divBdr>
                <w:top w:val="none" w:sz="0" w:space="0" w:color="auto"/>
                <w:left w:val="none" w:sz="0" w:space="0" w:color="auto"/>
                <w:bottom w:val="none" w:sz="0" w:space="0" w:color="auto"/>
                <w:right w:val="none" w:sz="0" w:space="0" w:color="auto"/>
              </w:divBdr>
            </w:div>
            <w:div w:id="1620377682">
              <w:marLeft w:val="0"/>
              <w:marRight w:val="0"/>
              <w:marTop w:val="0"/>
              <w:marBottom w:val="0"/>
              <w:divBdr>
                <w:top w:val="none" w:sz="0" w:space="0" w:color="auto"/>
                <w:left w:val="none" w:sz="0" w:space="0" w:color="auto"/>
                <w:bottom w:val="none" w:sz="0" w:space="0" w:color="auto"/>
                <w:right w:val="none" w:sz="0" w:space="0" w:color="auto"/>
              </w:divBdr>
            </w:div>
          </w:divsChild>
        </w:div>
        <w:div w:id="1725564789">
          <w:marLeft w:val="0"/>
          <w:marRight w:val="0"/>
          <w:marTop w:val="0"/>
          <w:marBottom w:val="0"/>
          <w:divBdr>
            <w:top w:val="none" w:sz="0" w:space="0" w:color="auto"/>
            <w:left w:val="none" w:sz="0" w:space="0" w:color="auto"/>
            <w:bottom w:val="none" w:sz="0" w:space="0" w:color="auto"/>
            <w:right w:val="none" w:sz="0" w:space="0" w:color="auto"/>
          </w:divBdr>
          <w:divsChild>
            <w:div w:id="1643656138">
              <w:marLeft w:val="0"/>
              <w:marRight w:val="0"/>
              <w:marTop w:val="120"/>
              <w:marBottom w:val="0"/>
              <w:divBdr>
                <w:top w:val="none" w:sz="0" w:space="0" w:color="auto"/>
                <w:left w:val="none" w:sz="0" w:space="0" w:color="auto"/>
                <w:bottom w:val="none" w:sz="0" w:space="0" w:color="auto"/>
                <w:right w:val="none" w:sz="0" w:space="0" w:color="auto"/>
              </w:divBdr>
            </w:div>
            <w:div w:id="1739554804">
              <w:marLeft w:val="0"/>
              <w:marRight w:val="0"/>
              <w:marTop w:val="0"/>
              <w:marBottom w:val="0"/>
              <w:divBdr>
                <w:top w:val="none" w:sz="0" w:space="0" w:color="auto"/>
                <w:left w:val="none" w:sz="0" w:space="0" w:color="auto"/>
                <w:bottom w:val="none" w:sz="0" w:space="0" w:color="auto"/>
                <w:right w:val="none" w:sz="0" w:space="0" w:color="auto"/>
              </w:divBdr>
            </w:div>
          </w:divsChild>
        </w:div>
        <w:div w:id="1754476106">
          <w:marLeft w:val="0"/>
          <w:marRight w:val="0"/>
          <w:marTop w:val="0"/>
          <w:marBottom w:val="0"/>
          <w:divBdr>
            <w:top w:val="none" w:sz="0" w:space="0" w:color="auto"/>
            <w:left w:val="none" w:sz="0" w:space="0" w:color="auto"/>
            <w:bottom w:val="none" w:sz="0" w:space="0" w:color="auto"/>
            <w:right w:val="none" w:sz="0" w:space="0" w:color="auto"/>
          </w:divBdr>
          <w:divsChild>
            <w:div w:id="891228761">
              <w:marLeft w:val="0"/>
              <w:marRight w:val="0"/>
              <w:marTop w:val="0"/>
              <w:marBottom w:val="0"/>
              <w:divBdr>
                <w:top w:val="none" w:sz="0" w:space="0" w:color="auto"/>
                <w:left w:val="none" w:sz="0" w:space="0" w:color="auto"/>
                <w:bottom w:val="none" w:sz="0" w:space="0" w:color="auto"/>
                <w:right w:val="none" w:sz="0" w:space="0" w:color="auto"/>
              </w:divBdr>
            </w:div>
            <w:div w:id="1145244771">
              <w:marLeft w:val="0"/>
              <w:marRight w:val="0"/>
              <w:marTop w:val="120"/>
              <w:marBottom w:val="0"/>
              <w:divBdr>
                <w:top w:val="none" w:sz="0" w:space="0" w:color="auto"/>
                <w:left w:val="none" w:sz="0" w:space="0" w:color="auto"/>
                <w:bottom w:val="none" w:sz="0" w:space="0" w:color="auto"/>
                <w:right w:val="none" w:sz="0" w:space="0" w:color="auto"/>
              </w:divBdr>
            </w:div>
          </w:divsChild>
        </w:div>
        <w:div w:id="1791590368">
          <w:marLeft w:val="0"/>
          <w:marRight w:val="0"/>
          <w:marTop w:val="0"/>
          <w:marBottom w:val="0"/>
          <w:divBdr>
            <w:top w:val="none" w:sz="0" w:space="0" w:color="auto"/>
            <w:left w:val="none" w:sz="0" w:space="0" w:color="auto"/>
            <w:bottom w:val="none" w:sz="0" w:space="0" w:color="auto"/>
            <w:right w:val="none" w:sz="0" w:space="0" w:color="auto"/>
          </w:divBdr>
          <w:divsChild>
            <w:div w:id="553546786">
              <w:marLeft w:val="0"/>
              <w:marRight w:val="0"/>
              <w:marTop w:val="0"/>
              <w:marBottom w:val="0"/>
              <w:divBdr>
                <w:top w:val="none" w:sz="0" w:space="0" w:color="auto"/>
                <w:left w:val="none" w:sz="0" w:space="0" w:color="auto"/>
                <w:bottom w:val="none" w:sz="0" w:space="0" w:color="auto"/>
                <w:right w:val="none" w:sz="0" w:space="0" w:color="auto"/>
              </w:divBdr>
            </w:div>
            <w:div w:id="870344645">
              <w:marLeft w:val="0"/>
              <w:marRight w:val="0"/>
              <w:marTop w:val="120"/>
              <w:marBottom w:val="0"/>
              <w:divBdr>
                <w:top w:val="none" w:sz="0" w:space="0" w:color="auto"/>
                <w:left w:val="none" w:sz="0" w:space="0" w:color="auto"/>
                <w:bottom w:val="none" w:sz="0" w:space="0" w:color="auto"/>
                <w:right w:val="none" w:sz="0" w:space="0" w:color="auto"/>
              </w:divBdr>
            </w:div>
          </w:divsChild>
        </w:div>
        <w:div w:id="1816071178">
          <w:marLeft w:val="0"/>
          <w:marRight w:val="0"/>
          <w:marTop w:val="0"/>
          <w:marBottom w:val="0"/>
          <w:divBdr>
            <w:top w:val="none" w:sz="0" w:space="0" w:color="auto"/>
            <w:left w:val="none" w:sz="0" w:space="0" w:color="auto"/>
            <w:bottom w:val="none" w:sz="0" w:space="0" w:color="auto"/>
            <w:right w:val="none" w:sz="0" w:space="0" w:color="auto"/>
          </w:divBdr>
          <w:divsChild>
            <w:div w:id="55007404">
              <w:marLeft w:val="0"/>
              <w:marRight w:val="0"/>
              <w:marTop w:val="0"/>
              <w:marBottom w:val="0"/>
              <w:divBdr>
                <w:top w:val="none" w:sz="0" w:space="0" w:color="auto"/>
                <w:left w:val="none" w:sz="0" w:space="0" w:color="auto"/>
                <w:bottom w:val="none" w:sz="0" w:space="0" w:color="auto"/>
                <w:right w:val="none" w:sz="0" w:space="0" w:color="auto"/>
              </w:divBdr>
              <w:divsChild>
                <w:div w:id="18895077">
                  <w:marLeft w:val="0"/>
                  <w:marRight w:val="0"/>
                  <w:marTop w:val="0"/>
                  <w:marBottom w:val="0"/>
                  <w:divBdr>
                    <w:top w:val="none" w:sz="0" w:space="0" w:color="auto"/>
                    <w:left w:val="none" w:sz="0" w:space="0" w:color="auto"/>
                    <w:bottom w:val="none" w:sz="0" w:space="0" w:color="auto"/>
                    <w:right w:val="none" w:sz="0" w:space="0" w:color="auto"/>
                  </w:divBdr>
                  <w:divsChild>
                    <w:div w:id="738209214">
                      <w:marLeft w:val="0"/>
                      <w:marRight w:val="0"/>
                      <w:marTop w:val="120"/>
                      <w:marBottom w:val="0"/>
                      <w:divBdr>
                        <w:top w:val="none" w:sz="0" w:space="0" w:color="auto"/>
                        <w:left w:val="none" w:sz="0" w:space="0" w:color="auto"/>
                        <w:bottom w:val="none" w:sz="0" w:space="0" w:color="auto"/>
                        <w:right w:val="none" w:sz="0" w:space="0" w:color="auto"/>
                      </w:divBdr>
                    </w:div>
                    <w:div w:id="1789622327">
                      <w:marLeft w:val="0"/>
                      <w:marRight w:val="0"/>
                      <w:marTop w:val="0"/>
                      <w:marBottom w:val="0"/>
                      <w:divBdr>
                        <w:top w:val="none" w:sz="0" w:space="0" w:color="auto"/>
                        <w:left w:val="none" w:sz="0" w:space="0" w:color="auto"/>
                        <w:bottom w:val="none" w:sz="0" w:space="0" w:color="auto"/>
                        <w:right w:val="none" w:sz="0" w:space="0" w:color="auto"/>
                      </w:divBdr>
                    </w:div>
                  </w:divsChild>
                </w:div>
                <w:div w:id="1013456456">
                  <w:marLeft w:val="0"/>
                  <w:marRight w:val="0"/>
                  <w:marTop w:val="0"/>
                  <w:marBottom w:val="0"/>
                  <w:divBdr>
                    <w:top w:val="none" w:sz="0" w:space="0" w:color="auto"/>
                    <w:left w:val="none" w:sz="0" w:space="0" w:color="auto"/>
                    <w:bottom w:val="none" w:sz="0" w:space="0" w:color="auto"/>
                    <w:right w:val="none" w:sz="0" w:space="0" w:color="auto"/>
                  </w:divBdr>
                  <w:divsChild>
                    <w:div w:id="1814369009">
                      <w:marLeft w:val="0"/>
                      <w:marRight w:val="0"/>
                      <w:marTop w:val="0"/>
                      <w:marBottom w:val="0"/>
                      <w:divBdr>
                        <w:top w:val="none" w:sz="0" w:space="0" w:color="auto"/>
                        <w:left w:val="none" w:sz="0" w:space="0" w:color="auto"/>
                        <w:bottom w:val="none" w:sz="0" w:space="0" w:color="auto"/>
                        <w:right w:val="none" w:sz="0" w:space="0" w:color="auto"/>
                      </w:divBdr>
                    </w:div>
                    <w:div w:id="2031447734">
                      <w:marLeft w:val="0"/>
                      <w:marRight w:val="0"/>
                      <w:marTop w:val="120"/>
                      <w:marBottom w:val="0"/>
                      <w:divBdr>
                        <w:top w:val="none" w:sz="0" w:space="0" w:color="auto"/>
                        <w:left w:val="none" w:sz="0" w:space="0" w:color="auto"/>
                        <w:bottom w:val="none" w:sz="0" w:space="0" w:color="auto"/>
                        <w:right w:val="none" w:sz="0" w:space="0" w:color="auto"/>
                      </w:divBdr>
                    </w:div>
                  </w:divsChild>
                </w:div>
                <w:div w:id="1999653229">
                  <w:marLeft w:val="0"/>
                  <w:marRight w:val="0"/>
                  <w:marTop w:val="0"/>
                  <w:marBottom w:val="0"/>
                  <w:divBdr>
                    <w:top w:val="none" w:sz="0" w:space="0" w:color="auto"/>
                    <w:left w:val="none" w:sz="0" w:space="0" w:color="auto"/>
                    <w:bottom w:val="none" w:sz="0" w:space="0" w:color="auto"/>
                    <w:right w:val="none" w:sz="0" w:space="0" w:color="auto"/>
                  </w:divBdr>
                  <w:divsChild>
                    <w:div w:id="872615356">
                      <w:marLeft w:val="0"/>
                      <w:marRight w:val="0"/>
                      <w:marTop w:val="0"/>
                      <w:marBottom w:val="0"/>
                      <w:divBdr>
                        <w:top w:val="none" w:sz="0" w:space="0" w:color="auto"/>
                        <w:left w:val="none" w:sz="0" w:space="0" w:color="auto"/>
                        <w:bottom w:val="none" w:sz="0" w:space="0" w:color="auto"/>
                        <w:right w:val="none" w:sz="0" w:space="0" w:color="auto"/>
                      </w:divBdr>
                    </w:div>
                    <w:div w:id="9634675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18488523">
              <w:marLeft w:val="0"/>
              <w:marRight w:val="0"/>
              <w:marTop w:val="120"/>
              <w:marBottom w:val="0"/>
              <w:divBdr>
                <w:top w:val="none" w:sz="0" w:space="0" w:color="auto"/>
                <w:left w:val="none" w:sz="0" w:space="0" w:color="auto"/>
                <w:bottom w:val="none" w:sz="0" w:space="0" w:color="auto"/>
                <w:right w:val="none" w:sz="0" w:space="0" w:color="auto"/>
              </w:divBdr>
            </w:div>
          </w:divsChild>
        </w:div>
        <w:div w:id="1842502438">
          <w:marLeft w:val="0"/>
          <w:marRight w:val="0"/>
          <w:marTop w:val="0"/>
          <w:marBottom w:val="0"/>
          <w:divBdr>
            <w:top w:val="none" w:sz="0" w:space="0" w:color="auto"/>
            <w:left w:val="none" w:sz="0" w:space="0" w:color="auto"/>
            <w:bottom w:val="none" w:sz="0" w:space="0" w:color="auto"/>
            <w:right w:val="none" w:sz="0" w:space="0" w:color="auto"/>
          </w:divBdr>
          <w:divsChild>
            <w:div w:id="132135955">
              <w:marLeft w:val="0"/>
              <w:marRight w:val="0"/>
              <w:marTop w:val="120"/>
              <w:marBottom w:val="0"/>
              <w:divBdr>
                <w:top w:val="none" w:sz="0" w:space="0" w:color="auto"/>
                <w:left w:val="none" w:sz="0" w:space="0" w:color="auto"/>
                <w:bottom w:val="none" w:sz="0" w:space="0" w:color="auto"/>
                <w:right w:val="none" w:sz="0" w:space="0" w:color="auto"/>
              </w:divBdr>
            </w:div>
            <w:div w:id="1070885808">
              <w:marLeft w:val="0"/>
              <w:marRight w:val="0"/>
              <w:marTop w:val="0"/>
              <w:marBottom w:val="0"/>
              <w:divBdr>
                <w:top w:val="none" w:sz="0" w:space="0" w:color="auto"/>
                <w:left w:val="none" w:sz="0" w:space="0" w:color="auto"/>
                <w:bottom w:val="none" w:sz="0" w:space="0" w:color="auto"/>
                <w:right w:val="none" w:sz="0" w:space="0" w:color="auto"/>
              </w:divBdr>
            </w:div>
          </w:divsChild>
        </w:div>
        <w:div w:id="1950964197">
          <w:marLeft w:val="0"/>
          <w:marRight w:val="0"/>
          <w:marTop w:val="0"/>
          <w:marBottom w:val="0"/>
          <w:divBdr>
            <w:top w:val="none" w:sz="0" w:space="0" w:color="auto"/>
            <w:left w:val="none" w:sz="0" w:space="0" w:color="auto"/>
            <w:bottom w:val="none" w:sz="0" w:space="0" w:color="auto"/>
            <w:right w:val="none" w:sz="0" w:space="0" w:color="auto"/>
          </w:divBdr>
          <w:divsChild>
            <w:div w:id="1091005754">
              <w:marLeft w:val="0"/>
              <w:marRight w:val="0"/>
              <w:marTop w:val="120"/>
              <w:marBottom w:val="0"/>
              <w:divBdr>
                <w:top w:val="none" w:sz="0" w:space="0" w:color="auto"/>
                <w:left w:val="none" w:sz="0" w:space="0" w:color="auto"/>
                <w:bottom w:val="none" w:sz="0" w:space="0" w:color="auto"/>
                <w:right w:val="none" w:sz="0" w:space="0" w:color="auto"/>
              </w:divBdr>
            </w:div>
            <w:div w:id="1869369579">
              <w:marLeft w:val="0"/>
              <w:marRight w:val="0"/>
              <w:marTop w:val="0"/>
              <w:marBottom w:val="0"/>
              <w:divBdr>
                <w:top w:val="none" w:sz="0" w:space="0" w:color="auto"/>
                <w:left w:val="none" w:sz="0" w:space="0" w:color="auto"/>
                <w:bottom w:val="none" w:sz="0" w:space="0" w:color="auto"/>
                <w:right w:val="none" w:sz="0" w:space="0" w:color="auto"/>
              </w:divBdr>
            </w:div>
          </w:divsChild>
        </w:div>
        <w:div w:id="2074740390">
          <w:marLeft w:val="0"/>
          <w:marRight w:val="0"/>
          <w:marTop w:val="0"/>
          <w:marBottom w:val="0"/>
          <w:divBdr>
            <w:top w:val="none" w:sz="0" w:space="0" w:color="auto"/>
            <w:left w:val="none" w:sz="0" w:space="0" w:color="auto"/>
            <w:bottom w:val="none" w:sz="0" w:space="0" w:color="auto"/>
            <w:right w:val="none" w:sz="0" w:space="0" w:color="auto"/>
          </w:divBdr>
          <w:divsChild>
            <w:div w:id="832062845">
              <w:marLeft w:val="0"/>
              <w:marRight w:val="0"/>
              <w:marTop w:val="0"/>
              <w:marBottom w:val="0"/>
              <w:divBdr>
                <w:top w:val="none" w:sz="0" w:space="0" w:color="auto"/>
                <w:left w:val="none" w:sz="0" w:space="0" w:color="auto"/>
                <w:bottom w:val="none" w:sz="0" w:space="0" w:color="auto"/>
                <w:right w:val="none" w:sz="0" w:space="0" w:color="auto"/>
              </w:divBdr>
              <w:divsChild>
                <w:div w:id="294455111">
                  <w:marLeft w:val="0"/>
                  <w:marRight w:val="0"/>
                  <w:marTop w:val="0"/>
                  <w:marBottom w:val="0"/>
                  <w:divBdr>
                    <w:top w:val="none" w:sz="0" w:space="0" w:color="auto"/>
                    <w:left w:val="none" w:sz="0" w:space="0" w:color="auto"/>
                    <w:bottom w:val="none" w:sz="0" w:space="0" w:color="auto"/>
                    <w:right w:val="none" w:sz="0" w:space="0" w:color="auto"/>
                  </w:divBdr>
                  <w:divsChild>
                    <w:div w:id="7563412">
                      <w:marLeft w:val="0"/>
                      <w:marRight w:val="0"/>
                      <w:marTop w:val="0"/>
                      <w:marBottom w:val="0"/>
                      <w:divBdr>
                        <w:top w:val="none" w:sz="0" w:space="0" w:color="auto"/>
                        <w:left w:val="none" w:sz="0" w:space="0" w:color="auto"/>
                        <w:bottom w:val="none" w:sz="0" w:space="0" w:color="auto"/>
                        <w:right w:val="none" w:sz="0" w:space="0" w:color="auto"/>
                      </w:divBdr>
                    </w:div>
                    <w:div w:id="1752698167">
                      <w:marLeft w:val="0"/>
                      <w:marRight w:val="0"/>
                      <w:marTop w:val="120"/>
                      <w:marBottom w:val="0"/>
                      <w:divBdr>
                        <w:top w:val="none" w:sz="0" w:space="0" w:color="auto"/>
                        <w:left w:val="none" w:sz="0" w:space="0" w:color="auto"/>
                        <w:bottom w:val="none" w:sz="0" w:space="0" w:color="auto"/>
                        <w:right w:val="none" w:sz="0" w:space="0" w:color="auto"/>
                      </w:divBdr>
                    </w:div>
                  </w:divsChild>
                </w:div>
                <w:div w:id="864633945">
                  <w:marLeft w:val="0"/>
                  <w:marRight w:val="0"/>
                  <w:marTop w:val="0"/>
                  <w:marBottom w:val="0"/>
                  <w:divBdr>
                    <w:top w:val="none" w:sz="0" w:space="0" w:color="auto"/>
                    <w:left w:val="none" w:sz="0" w:space="0" w:color="auto"/>
                    <w:bottom w:val="none" w:sz="0" w:space="0" w:color="auto"/>
                    <w:right w:val="none" w:sz="0" w:space="0" w:color="auto"/>
                  </w:divBdr>
                  <w:divsChild>
                    <w:div w:id="640843290">
                      <w:marLeft w:val="0"/>
                      <w:marRight w:val="0"/>
                      <w:marTop w:val="120"/>
                      <w:marBottom w:val="0"/>
                      <w:divBdr>
                        <w:top w:val="none" w:sz="0" w:space="0" w:color="auto"/>
                        <w:left w:val="none" w:sz="0" w:space="0" w:color="auto"/>
                        <w:bottom w:val="none" w:sz="0" w:space="0" w:color="auto"/>
                        <w:right w:val="none" w:sz="0" w:space="0" w:color="auto"/>
                      </w:divBdr>
                    </w:div>
                    <w:div w:id="143458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970916">
              <w:marLeft w:val="0"/>
              <w:marRight w:val="0"/>
              <w:marTop w:val="120"/>
              <w:marBottom w:val="0"/>
              <w:divBdr>
                <w:top w:val="none" w:sz="0" w:space="0" w:color="auto"/>
                <w:left w:val="none" w:sz="0" w:space="0" w:color="auto"/>
                <w:bottom w:val="none" w:sz="0" w:space="0" w:color="auto"/>
                <w:right w:val="none" w:sz="0" w:space="0" w:color="auto"/>
              </w:divBdr>
            </w:div>
          </w:divsChild>
        </w:div>
        <w:div w:id="2117943882">
          <w:marLeft w:val="0"/>
          <w:marRight w:val="0"/>
          <w:marTop w:val="0"/>
          <w:marBottom w:val="0"/>
          <w:divBdr>
            <w:top w:val="none" w:sz="0" w:space="0" w:color="auto"/>
            <w:left w:val="none" w:sz="0" w:space="0" w:color="auto"/>
            <w:bottom w:val="none" w:sz="0" w:space="0" w:color="auto"/>
            <w:right w:val="none" w:sz="0" w:space="0" w:color="auto"/>
          </w:divBdr>
          <w:divsChild>
            <w:div w:id="44329691">
              <w:marLeft w:val="0"/>
              <w:marRight w:val="0"/>
              <w:marTop w:val="0"/>
              <w:marBottom w:val="0"/>
              <w:divBdr>
                <w:top w:val="none" w:sz="0" w:space="0" w:color="auto"/>
                <w:left w:val="none" w:sz="0" w:space="0" w:color="auto"/>
                <w:bottom w:val="none" w:sz="0" w:space="0" w:color="auto"/>
                <w:right w:val="none" w:sz="0" w:space="0" w:color="auto"/>
              </w:divBdr>
            </w:div>
            <w:div w:id="19188571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484930843">
      <w:bodyDiv w:val="1"/>
      <w:marLeft w:val="0"/>
      <w:marRight w:val="0"/>
      <w:marTop w:val="0"/>
      <w:marBottom w:val="0"/>
      <w:divBdr>
        <w:top w:val="none" w:sz="0" w:space="0" w:color="auto"/>
        <w:left w:val="none" w:sz="0" w:space="0" w:color="auto"/>
        <w:bottom w:val="none" w:sz="0" w:space="0" w:color="auto"/>
        <w:right w:val="none" w:sz="0" w:space="0" w:color="auto"/>
      </w:divBdr>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6218009">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092553">
      <w:bodyDiv w:val="1"/>
      <w:marLeft w:val="0"/>
      <w:marRight w:val="0"/>
      <w:marTop w:val="0"/>
      <w:marBottom w:val="0"/>
      <w:divBdr>
        <w:top w:val="none" w:sz="0" w:space="0" w:color="auto"/>
        <w:left w:val="none" w:sz="0" w:space="0" w:color="auto"/>
        <w:bottom w:val="none" w:sz="0" w:space="0" w:color="auto"/>
        <w:right w:val="none" w:sz="0" w:space="0" w:color="auto"/>
      </w:divBdr>
      <w:divsChild>
        <w:div w:id="1208106270">
          <w:marLeft w:val="0"/>
          <w:marRight w:val="0"/>
          <w:marTop w:val="0"/>
          <w:marBottom w:val="0"/>
          <w:divBdr>
            <w:top w:val="none" w:sz="0" w:space="0" w:color="auto"/>
            <w:left w:val="none" w:sz="0" w:space="0" w:color="auto"/>
            <w:bottom w:val="none" w:sz="0" w:space="0" w:color="auto"/>
            <w:right w:val="none" w:sz="0" w:space="0" w:color="auto"/>
          </w:divBdr>
          <w:divsChild>
            <w:div w:id="1676154113">
              <w:marLeft w:val="0"/>
              <w:marRight w:val="0"/>
              <w:marTop w:val="0"/>
              <w:marBottom w:val="0"/>
              <w:divBdr>
                <w:top w:val="none" w:sz="0" w:space="0" w:color="auto"/>
                <w:left w:val="none" w:sz="0" w:space="0" w:color="auto"/>
                <w:bottom w:val="none" w:sz="0" w:space="0" w:color="auto"/>
                <w:right w:val="none" w:sz="0" w:space="0" w:color="auto"/>
              </w:divBdr>
            </w:div>
            <w:div w:id="1936748067">
              <w:marLeft w:val="0"/>
              <w:marRight w:val="0"/>
              <w:marTop w:val="120"/>
              <w:marBottom w:val="0"/>
              <w:divBdr>
                <w:top w:val="none" w:sz="0" w:space="0" w:color="auto"/>
                <w:left w:val="none" w:sz="0" w:space="0" w:color="auto"/>
                <w:bottom w:val="none" w:sz="0" w:space="0" w:color="auto"/>
                <w:right w:val="none" w:sz="0" w:space="0" w:color="auto"/>
              </w:divBdr>
            </w:div>
          </w:divsChild>
        </w:div>
        <w:div w:id="2118136137">
          <w:marLeft w:val="0"/>
          <w:marRight w:val="0"/>
          <w:marTop w:val="0"/>
          <w:marBottom w:val="0"/>
          <w:divBdr>
            <w:top w:val="none" w:sz="0" w:space="0" w:color="auto"/>
            <w:left w:val="none" w:sz="0" w:space="0" w:color="auto"/>
            <w:bottom w:val="none" w:sz="0" w:space="0" w:color="auto"/>
            <w:right w:val="none" w:sz="0" w:space="0" w:color="auto"/>
          </w:divBdr>
          <w:divsChild>
            <w:div w:id="1072431681">
              <w:marLeft w:val="0"/>
              <w:marRight w:val="0"/>
              <w:marTop w:val="0"/>
              <w:marBottom w:val="0"/>
              <w:divBdr>
                <w:top w:val="none" w:sz="0" w:space="0" w:color="auto"/>
                <w:left w:val="none" w:sz="0" w:space="0" w:color="auto"/>
                <w:bottom w:val="none" w:sz="0" w:space="0" w:color="auto"/>
                <w:right w:val="none" w:sz="0" w:space="0" w:color="auto"/>
              </w:divBdr>
            </w:div>
            <w:div w:id="12366643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697996421">
      <w:bodyDiv w:val="1"/>
      <w:marLeft w:val="0"/>
      <w:marRight w:val="0"/>
      <w:marTop w:val="0"/>
      <w:marBottom w:val="0"/>
      <w:divBdr>
        <w:top w:val="none" w:sz="0" w:space="0" w:color="auto"/>
        <w:left w:val="none" w:sz="0" w:space="0" w:color="auto"/>
        <w:bottom w:val="none" w:sz="0" w:space="0" w:color="auto"/>
        <w:right w:val="none" w:sz="0" w:space="0" w:color="auto"/>
      </w:divBdr>
      <w:divsChild>
        <w:div w:id="210268763">
          <w:marLeft w:val="0"/>
          <w:marRight w:val="0"/>
          <w:marTop w:val="0"/>
          <w:marBottom w:val="0"/>
          <w:divBdr>
            <w:top w:val="none" w:sz="0" w:space="0" w:color="auto"/>
            <w:left w:val="none" w:sz="0" w:space="0" w:color="auto"/>
            <w:bottom w:val="none" w:sz="0" w:space="0" w:color="auto"/>
            <w:right w:val="none" w:sz="0" w:space="0" w:color="auto"/>
          </w:divBdr>
          <w:divsChild>
            <w:div w:id="571238718">
              <w:marLeft w:val="0"/>
              <w:marRight w:val="0"/>
              <w:marTop w:val="120"/>
              <w:marBottom w:val="0"/>
              <w:divBdr>
                <w:top w:val="none" w:sz="0" w:space="0" w:color="auto"/>
                <w:left w:val="none" w:sz="0" w:space="0" w:color="auto"/>
                <w:bottom w:val="none" w:sz="0" w:space="0" w:color="auto"/>
                <w:right w:val="none" w:sz="0" w:space="0" w:color="auto"/>
              </w:divBdr>
            </w:div>
            <w:div w:id="924267227">
              <w:marLeft w:val="0"/>
              <w:marRight w:val="0"/>
              <w:marTop w:val="0"/>
              <w:marBottom w:val="0"/>
              <w:divBdr>
                <w:top w:val="none" w:sz="0" w:space="0" w:color="auto"/>
                <w:left w:val="none" w:sz="0" w:space="0" w:color="auto"/>
                <w:bottom w:val="none" w:sz="0" w:space="0" w:color="auto"/>
                <w:right w:val="none" w:sz="0" w:space="0" w:color="auto"/>
              </w:divBdr>
              <w:divsChild>
                <w:div w:id="1495195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68116235">
          <w:marLeft w:val="0"/>
          <w:marRight w:val="0"/>
          <w:marTop w:val="0"/>
          <w:marBottom w:val="0"/>
          <w:divBdr>
            <w:top w:val="none" w:sz="0" w:space="0" w:color="auto"/>
            <w:left w:val="none" w:sz="0" w:space="0" w:color="auto"/>
            <w:bottom w:val="none" w:sz="0" w:space="0" w:color="auto"/>
            <w:right w:val="none" w:sz="0" w:space="0" w:color="auto"/>
          </w:divBdr>
          <w:divsChild>
            <w:div w:id="250747202">
              <w:marLeft w:val="0"/>
              <w:marRight w:val="0"/>
              <w:marTop w:val="0"/>
              <w:marBottom w:val="0"/>
              <w:divBdr>
                <w:top w:val="none" w:sz="0" w:space="0" w:color="auto"/>
                <w:left w:val="none" w:sz="0" w:space="0" w:color="auto"/>
                <w:bottom w:val="none" w:sz="0" w:space="0" w:color="auto"/>
                <w:right w:val="none" w:sz="0" w:space="0" w:color="auto"/>
              </w:divBdr>
              <w:divsChild>
                <w:div w:id="759523776">
                  <w:marLeft w:val="0"/>
                  <w:marRight w:val="0"/>
                  <w:marTop w:val="120"/>
                  <w:marBottom w:val="0"/>
                  <w:divBdr>
                    <w:top w:val="none" w:sz="0" w:space="0" w:color="auto"/>
                    <w:left w:val="none" w:sz="0" w:space="0" w:color="auto"/>
                    <w:bottom w:val="none" w:sz="0" w:space="0" w:color="auto"/>
                    <w:right w:val="none" w:sz="0" w:space="0" w:color="auto"/>
                  </w:divBdr>
                </w:div>
              </w:divsChild>
            </w:div>
            <w:div w:id="1141574441">
              <w:marLeft w:val="0"/>
              <w:marRight w:val="0"/>
              <w:marTop w:val="120"/>
              <w:marBottom w:val="0"/>
              <w:divBdr>
                <w:top w:val="none" w:sz="0" w:space="0" w:color="auto"/>
                <w:left w:val="none" w:sz="0" w:space="0" w:color="auto"/>
                <w:bottom w:val="none" w:sz="0" w:space="0" w:color="auto"/>
                <w:right w:val="none" w:sz="0" w:space="0" w:color="auto"/>
              </w:divBdr>
            </w:div>
          </w:divsChild>
        </w:div>
        <w:div w:id="514535272">
          <w:marLeft w:val="0"/>
          <w:marRight w:val="0"/>
          <w:marTop w:val="0"/>
          <w:marBottom w:val="0"/>
          <w:divBdr>
            <w:top w:val="none" w:sz="0" w:space="0" w:color="auto"/>
            <w:left w:val="none" w:sz="0" w:space="0" w:color="auto"/>
            <w:bottom w:val="none" w:sz="0" w:space="0" w:color="auto"/>
            <w:right w:val="none" w:sz="0" w:space="0" w:color="auto"/>
          </w:divBdr>
          <w:divsChild>
            <w:div w:id="162869">
              <w:marLeft w:val="0"/>
              <w:marRight w:val="0"/>
              <w:marTop w:val="0"/>
              <w:marBottom w:val="0"/>
              <w:divBdr>
                <w:top w:val="none" w:sz="0" w:space="0" w:color="auto"/>
                <w:left w:val="none" w:sz="0" w:space="0" w:color="auto"/>
                <w:bottom w:val="none" w:sz="0" w:space="0" w:color="auto"/>
                <w:right w:val="none" w:sz="0" w:space="0" w:color="auto"/>
              </w:divBdr>
              <w:divsChild>
                <w:div w:id="936254986">
                  <w:marLeft w:val="0"/>
                  <w:marRight w:val="0"/>
                  <w:marTop w:val="120"/>
                  <w:marBottom w:val="0"/>
                  <w:divBdr>
                    <w:top w:val="none" w:sz="0" w:space="0" w:color="auto"/>
                    <w:left w:val="none" w:sz="0" w:space="0" w:color="auto"/>
                    <w:bottom w:val="none" w:sz="0" w:space="0" w:color="auto"/>
                    <w:right w:val="none" w:sz="0" w:space="0" w:color="auto"/>
                  </w:divBdr>
                </w:div>
              </w:divsChild>
            </w:div>
            <w:div w:id="76337974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66681496">
      <w:bodyDiv w:val="1"/>
      <w:marLeft w:val="0"/>
      <w:marRight w:val="0"/>
      <w:marTop w:val="0"/>
      <w:marBottom w:val="0"/>
      <w:divBdr>
        <w:top w:val="none" w:sz="0" w:space="0" w:color="auto"/>
        <w:left w:val="none" w:sz="0" w:space="0" w:color="auto"/>
        <w:bottom w:val="none" w:sz="0" w:space="0" w:color="auto"/>
        <w:right w:val="none" w:sz="0" w:space="0" w:color="auto"/>
      </w:divBdr>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UTO/?uri=celex:32004L011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EN/TXT/?uri=CELEX%3A02002L0057-20200216&amp;qid=164795779579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09F9C-21EF-43C3-B86D-ADB33FCD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9922</Words>
  <Characters>56556</Characters>
  <Application>Microsoft Office Word</Application>
  <DocSecurity>0</DocSecurity>
  <Lines>471</Lines>
  <Paragraphs>132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66346</CharactersWithSpaces>
  <SharedDoc>false</SharedDoc>
  <HLinks>
    <vt:vector size="222" baseType="variant">
      <vt:variant>
        <vt:i4>4325440</vt:i4>
      </vt:variant>
      <vt:variant>
        <vt:i4>108</vt:i4>
      </vt:variant>
      <vt:variant>
        <vt:i4>0</vt:i4>
      </vt:variant>
      <vt:variant>
        <vt:i4>5</vt:i4>
      </vt:variant>
      <vt:variant>
        <vt:lpwstr>https://eur-lex.europa.eu/legal-content/EN/AUTO/?uri=celex:32009L0074</vt:lpwstr>
      </vt:variant>
      <vt:variant>
        <vt:lpwstr/>
      </vt:variant>
      <vt:variant>
        <vt:i4>983066</vt:i4>
      </vt:variant>
      <vt:variant>
        <vt:i4>105</vt:i4>
      </vt:variant>
      <vt:variant>
        <vt:i4>0</vt:i4>
      </vt:variant>
      <vt:variant>
        <vt:i4>5</vt:i4>
      </vt:variant>
      <vt:variant>
        <vt:lpwstr>https://eur-lex.europa.eu/legal-content/EN/TXT/?uri=CELEX%3A02002L0057-20200216&amp;qid=1647957795799</vt:lpwstr>
      </vt:variant>
      <vt:variant>
        <vt:lpwstr>E0002</vt:lpwstr>
      </vt:variant>
      <vt:variant>
        <vt:i4>4915264</vt:i4>
      </vt:variant>
      <vt:variant>
        <vt:i4>102</vt:i4>
      </vt:variant>
      <vt:variant>
        <vt:i4>0</vt:i4>
      </vt:variant>
      <vt:variant>
        <vt:i4>5</vt:i4>
      </vt:variant>
      <vt:variant>
        <vt:lpwstr>https://eur-lex.europa.eu/legal-content/EN/AUTO/?uri=celex:32002L0057</vt:lpwstr>
      </vt:variant>
      <vt:variant>
        <vt:lpwstr/>
      </vt:variant>
      <vt:variant>
        <vt:i4>4784192</vt:i4>
      </vt:variant>
      <vt:variant>
        <vt:i4>99</vt:i4>
      </vt:variant>
      <vt:variant>
        <vt:i4>0</vt:i4>
      </vt:variant>
      <vt:variant>
        <vt:i4>5</vt:i4>
      </vt:variant>
      <vt:variant>
        <vt:lpwstr>https://eur-lex.europa.eu/legal-content/EN/AUTO/?uri=celex:32003L0061</vt:lpwstr>
      </vt:variant>
      <vt:variant>
        <vt:lpwstr/>
      </vt:variant>
      <vt:variant>
        <vt:i4>4915264</vt:i4>
      </vt:variant>
      <vt:variant>
        <vt:i4>96</vt:i4>
      </vt:variant>
      <vt:variant>
        <vt:i4>0</vt:i4>
      </vt:variant>
      <vt:variant>
        <vt:i4>5</vt:i4>
      </vt:variant>
      <vt:variant>
        <vt:lpwstr>https://eur-lex.europa.eu/legal-content/EN/AUTO/?uri=celex:32002L0057</vt:lpwstr>
      </vt:variant>
      <vt:variant>
        <vt:lpwstr/>
      </vt:variant>
      <vt:variant>
        <vt:i4>4784193</vt:i4>
      </vt:variant>
      <vt:variant>
        <vt:i4>93</vt:i4>
      </vt:variant>
      <vt:variant>
        <vt:i4>0</vt:i4>
      </vt:variant>
      <vt:variant>
        <vt:i4>5</vt:i4>
      </vt:variant>
      <vt:variant>
        <vt:lpwstr>https://eur-lex.europa.eu/legal-content/EN/AUTO/?uri=celex:32004L0117</vt:lpwstr>
      </vt:variant>
      <vt:variant>
        <vt:lpwstr/>
      </vt:variant>
      <vt:variant>
        <vt:i4>4915264</vt:i4>
      </vt:variant>
      <vt:variant>
        <vt:i4>90</vt:i4>
      </vt:variant>
      <vt:variant>
        <vt:i4>0</vt:i4>
      </vt:variant>
      <vt:variant>
        <vt:i4>5</vt:i4>
      </vt:variant>
      <vt:variant>
        <vt:lpwstr>https://eur-lex.europa.eu/legal-content/EN/AUTO/?uri=celex:32002L0057</vt:lpwstr>
      </vt:variant>
      <vt:variant>
        <vt:lpwstr/>
      </vt:variant>
      <vt:variant>
        <vt:i4>4718656</vt:i4>
      </vt:variant>
      <vt:variant>
        <vt:i4>87</vt:i4>
      </vt:variant>
      <vt:variant>
        <vt:i4>0</vt:i4>
      </vt:variant>
      <vt:variant>
        <vt:i4>5</vt:i4>
      </vt:variant>
      <vt:variant>
        <vt:lpwstr>https://eur-lex.europa.eu/legal-content/EN/AUTO/?uri=celex:32002L0068</vt:lpwstr>
      </vt:variant>
      <vt:variant>
        <vt:lpwstr/>
      </vt:variant>
      <vt:variant>
        <vt:i4>4784193</vt:i4>
      </vt:variant>
      <vt:variant>
        <vt:i4>84</vt:i4>
      </vt:variant>
      <vt:variant>
        <vt:i4>0</vt:i4>
      </vt:variant>
      <vt:variant>
        <vt:i4>5</vt:i4>
      </vt:variant>
      <vt:variant>
        <vt:lpwstr>https://eur-lex.europa.eu/legal-content/EN/AUTO/?uri=celex:32004L0117</vt:lpwstr>
      </vt:variant>
      <vt:variant>
        <vt:lpwstr/>
      </vt:variant>
      <vt:variant>
        <vt:i4>4718656</vt:i4>
      </vt:variant>
      <vt:variant>
        <vt:i4>81</vt:i4>
      </vt:variant>
      <vt:variant>
        <vt:i4>0</vt:i4>
      </vt:variant>
      <vt:variant>
        <vt:i4>5</vt:i4>
      </vt:variant>
      <vt:variant>
        <vt:lpwstr>https://eur-lex.europa.eu/legal-content/EN/AUTO/?uri=celex:32002L0068</vt:lpwstr>
      </vt:variant>
      <vt:variant>
        <vt:lpwstr/>
      </vt:variant>
      <vt:variant>
        <vt:i4>4915264</vt:i4>
      </vt:variant>
      <vt:variant>
        <vt:i4>78</vt:i4>
      </vt:variant>
      <vt:variant>
        <vt:i4>0</vt:i4>
      </vt:variant>
      <vt:variant>
        <vt:i4>5</vt:i4>
      </vt:variant>
      <vt:variant>
        <vt:lpwstr>https://eur-lex.europa.eu/legal-content/EN/AUTO/?uri=celex:32002L0057</vt:lpwstr>
      </vt:variant>
      <vt:variant>
        <vt:lpwstr/>
      </vt:variant>
      <vt:variant>
        <vt:i4>4784193</vt:i4>
      </vt:variant>
      <vt:variant>
        <vt:i4>75</vt:i4>
      </vt:variant>
      <vt:variant>
        <vt:i4>0</vt:i4>
      </vt:variant>
      <vt:variant>
        <vt:i4>5</vt:i4>
      </vt:variant>
      <vt:variant>
        <vt:lpwstr>https://eur-lex.europa.eu/legal-content/EN/AUTO/?uri=celex:32004L0117</vt:lpwstr>
      </vt:variant>
      <vt:variant>
        <vt:lpwstr/>
      </vt:variant>
      <vt:variant>
        <vt:i4>4784193</vt:i4>
      </vt:variant>
      <vt:variant>
        <vt:i4>72</vt:i4>
      </vt:variant>
      <vt:variant>
        <vt:i4>0</vt:i4>
      </vt:variant>
      <vt:variant>
        <vt:i4>5</vt:i4>
      </vt:variant>
      <vt:variant>
        <vt:lpwstr>https://eur-lex.europa.eu/legal-content/EN/AUTO/?uri=celex:32004L0117</vt:lpwstr>
      </vt:variant>
      <vt:variant>
        <vt:lpwstr/>
      </vt:variant>
      <vt:variant>
        <vt:i4>4915264</vt:i4>
      </vt:variant>
      <vt:variant>
        <vt:i4>69</vt:i4>
      </vt:variant>
      <vt:variant>
        <vt:i4>0</vt:i4>
      </vt:variant>
      <vt:variant>
        <vt:i4>5</vt:i4>
      </vt:variant>
      <vt:variant>
        <vt:lpwstr>https://eur-lex.europa.eu/legal-content/EN/AUTO/?uri=celex:32002L0057</vt:lpwstr>
      </vt:variant>
      <vt:variant>
        <vt:lpwstr/>
      </vt:variant>
      <vt:variant>
        <vt:i4>4784193</vt:i4>
      </vt:variant>
      <vt:variant>
        <vt:i4>66</vt:i4>
      </vt:variant>
      <vt:variant>
        <vt:i4>0</vt:i4>
      </vt:variant>
      <vt:variant>
        <vt:i4>5</vt:i4>
      </vt:variant>
      <vt:variant>
        <vt:lpwstr>https://eur-lex.europa.eu/legal-content/EN/AUTO/?uri=celex:32004L0117</vt:lpwstr>
      </vt:variant>
      <vt:variant>
        <vt:lpwstr/>
      </vt:variant>
      <vt:variant>
        <vt:i4>4915264</vt:i4>
      </vt:variant>
      <vt:variant>
        <vt:i4>63</vt:i4>
      </vt:variant>
      <vt:variant>
        <vt:i4>0</vt:i4>
      </vt:variant>
      <vt:variant>
        <vt:i4>5</vt:i4>
      </vt:variant>
      <vt:variant>
        <vt:lpwstr>https://eur-lex.europa.eu/legal-content/EN/AUTO/?uri=celex:32002L0057</vt:lpwstr>
      </vt:variant>
      <vt:variant>
        <vt:lpwstr/>
      </vt:variant>
      <vt:variant>
        <vt:i4>4784193</vt:i4>
      </vt:variant>
      <vt:variant>
        <vt:i4>60</vt:i4>
      </vt:variant>
      <vt:variant>
        <vt:i4>0</vt:i4>
      </vt:variant>
      <vt:variant>
        <vt:i4>5</vt:i4>
      </vt:variant>
      <vt:variant>
        <vt:lpwstr>https://eur-lex.europa.eu/legal-content/EN/AUTO/?uri=celex:32004L0117</vt:lpwstr>
      </vt:variant>
      <vt:variant>
        <vt:lpwstr/>
      </vt:variant>
      <vt:variant>
        <vt:i4>4915264</vt:i4>
      </vt:variant>
      <vt:variant>
        <vt:i4>57</vt:i4>
      </vt:variant>
      <vt:variant>
        <vt:i4>0</vt:i4>
      </vt:variant>
      <vt:variant>
        <vt:i4>5</vt:i4>
      </vt:variant>
      <vt:variant>
        <vt:lpwstr>https://eur-lex.europa.eu/legal-content/EN/AUTO/?uri=celex:32002L0057</vt:lpwstr>
      </vt:variant>
      <vt:variant>
        <vt:lpwstr/>
      </vt:variant>
      <vt:variant>
        <vt:i4>4718656</vt:i4>
      </vt:variant>
      <vt:variant>
        <vt:i4>54</vt:i4>
      </vt:variant>
      <vt:variant>
        <vt:i4>0</vt:i4>
      </vt:variant>
      <vt:variant>
        <vt:i4>5</vt:i4>
      </vt:variant>
      <vt:variant>
        <vt:lpwstr>https://eur-lex.europa.eu/legal-content/EN/AUTO/?uri=celex:32002L0068</vt:lpwstr>
      </vt:variant>
      <vt:variant>
        <vt:lpwstr/>
      </vt:variant>
      <vt:variant>
        <vt:i4>4915264</vt:i4>
      </vt:variant>
      <vt:variant>
        <vt:i4>51</vt:i4>
      </vt:variant>
      <vt:variant>
        <vt:i4>0</vt:i4>
      </vt:variant>
      <vt:variant>
        <vt:i4>5</vt:i4>
      </vt:variant>
      <vt:variant>
        <vt:lpwstr>https://eur-lex.europa.eu/legal-content/EN/AUTO/?uri=celex:32002L0057</vt:lpwstr>
      </vt:variant>
      <vt:variant>
        <vt:lpwstr/>
      </vt:variant>
      <vt:variant>
        <vt:i4>4784193</vt:i4>
      </vt:variant>
      <vt:variant>
        <vt:i4>48</vt:i4>
      </vt:variant>
      <vt:variant>
        <vt:i4>0</vt:i4>
      </vt:variant>
      <vt:variant>
        <vt:i4>5</vt:i4>
      </vt:variant>
      <vt:variant>
        <vt:lpwstr>https://eur-lex.europa.eu/legal-content/EN/AUTO/?uri=celex:32004L0117</vt:lpwstr>
      </vt:variant>
      <vt:variant>
        <vt:lpwstr/>
      </vt:variant>
      <vt:variant>
        <vt:i4>4915264</vt:i4>
      </vt:variant>
      <vt:variant>
        <vt:i4>45</vt:i4>
      </vt:variant>
      <vt:variant>
        <vt:i4>0</vt:i4>
      </vt:variant>
      <vt:variant>
        <vt:i4>5</vt:i4>
      </vt:variant>
      <vt:variant>
        <vt:lpwstr>https://eur-lex.europa.eu/legal-content/EN/AUTO/?uri=celex:32002L0057</vt:lpwstr>
      </vt:variant>
      <vt:variant>
        <vt:lpwstr/>
      </vt:variant>
      <vt:variant>
        <vt:i4>4784193</vt:i4>
      </vt:variant>
      <vt:variant>
        <vt:i4>42</vt:i4>
      </vt:variant>
      <vt:variant>
        <vt:i4>0</vt:i4>
      </vt:variant>
      <vt:variant>
        <vt:i4>5</vt:i4>
      </vt:variant>
      <vt:variant>
        <vt:lpwstr>https://eur-lex.europa.eu/legal-content/EN/AUTO/?uri=celex:32004L0117</vt:lpwstr>
      </vt:variant>
      <vt:variant>
        <vt:lpwstr/>
      </vt:variant>
      <vt:variant>
        <vt:i4>4915264</vt:i4>
      </vt:variant>
      <vt:variant>
        <vt:i4>39</vt:i4>
      </vt:variant>
      <vt:variant>
        <vt:i4>0</vt:i4>
      </vt:variant>
      <vt:variant>
        <vt:i4>5</vt:i4>
      </vt:variant>
      <vt:variant>
        <vt:lpwstr>https://eur-lex.europa.eu/legal-content/EN/AUTO/?uri=celex:32002L0057</vt:lpwstr>
      </vt:variant>
      <vt:variant>
        <vt:lpwstr/>
      </vt:variant>
      <vt:variant>
        <vt:i4>4784193</vt:i4>
      </vt:variant>
      <vt:variant>
        <vt:i4>36</vt:i4>
      </vt:variant>
      <vt:variant>
        <vt:i4>0</vt:i4>
      </vt:variant>
      <vt:variant>
        <vt:i4>5</vt:i4>
      </vt:variant>
      <vt:variant>
        <vt:lpwstr>https://eur-lex.europa.eu/legal-content/EN/AUTO/?uri=celex:32004L0117</vt:lpwstr>
      </vt:variant>
      <vt:variant>
        <vt:lpwstr/>
      </vt:variant>
      <vt:variant>
        <vt:i4>4915264</vt:i4>
      </vt:variant>
      <vt:variant>
        <vt:i4>33</vt:i4>
      </vt:variant>
      <vt:variant>
        <vt:i4>0</vt:i4>
      </vt:variant>
      <vt:variant>
        <vt:i4>5</vt:i4>
      </vt:variant>
      <vt:variant>
        <vt:lpwstr>https://eur-lex.europa.eu/legal-content/EN/AUTO/?uri=celex:32002L0057</vt:lpwstr>
      </vt:variant>
      <vt:variant>
        <vt:lpwstr/>
      </vt:variant>
      <vt:variant>
        <vt:i4>4784193</vt:i4>
      </vt:variant>
      <vt:variant>
        <vt:i4>30</vt:i4>
      </vt:variant>
      <vt:variant>
        <vt:i4>0</vt:i4>
      </vt:variant>
      <vt:variant>
        <vt:i4>5</vt:i4>
      </vt:variant>
      <vt:variant>
        <vt:lpwstr>https://eur-lex.europa.eu/legal-content/EN/AUTO/?uri=celex:32004L0117</vt:lpwstr>
      </vt:variant>
      <vt:variant>
        <vt:lpwstr/>
      </vt:variant>
      <vt:variant>
        <vt:i4>4915264</vt:i4>
      </vt:variant>
      <vt:variant>
        <vt:i4>27</vt:i4>
      </vt:variant>
      <vt:variant>
        <vt:i4>0</vt:i4>
      </vt:variant>
      <vt:variant>
        <vt:i4>5</vt:i4>
      </vt:variant>
      <vt:variant>
        <vt:lpwstr>https://eur-lex.europa.eu/legal-content/EN/AUTO/?uri=celex:32002L0057</vt:lpwstr>
      </vt:variant>
      <vt:variant>
        <vt:lpwstr/>
      </vt:variant>
      <vt:variant>
        <vt:i4>4784193</vt:i4>
      </vt:variant>
      <vt:variant>
        <vt:i4>24</vt:i4>
      </vt:variant>
      <vt:variant>
        <vt:i4>0</vt:i4>
      </vt:variant>
      <vt:variant>
        <vt:i4>5</vt:i4>
      </vt:variant>
      <vt:variant>
        <vt:lpwstr>https://eur-lex.europa.eu/legal-content/EN/AUTO/?uri=celex:32004L0117</vt:lpwstr>
      </vt:variant>
      <vt:variant>
        <vt:lpwstr/>
      </vt:variant>
      <vt:variant>
        <vt:i4>4915264</vt:i4>
      </vt:variant>
      <vt:variant>
        <vt:i4>21</vt:i4>
      </vt:variant>
      <vt:variant>
        <vt:i4>0</vt:i4>
      </vt:variant>
      <vt:variant>
        <vt:i4>5</vt:i4>
      </vt:variant>
      <vt:variant>
        <vt:lpwstr>https://eur-lex.europa.eu/legal-content/EN/AUTO/?uri=celex:32002L0057</vt:lpwstr>
      </vt:variant>
      <vt:variant>
        <vt:lpwstr/>
      </vt:variant>
      <vt:variant>
        <vt:i4>4784193</vt:i4>
      </vt:variant>
      <vt:variant>
        <vt:i4>18</vt:i4>
      </vt:variant>
      <vt:variant>
        <vt:i4>0</vt:i4>
      </vt:variant>
      <vt:variant>
        <vt:i4>5</vt:i4>
      </vt:variant>
      <vt:variant>
        <vt:lpwstr>https://eur-lex.europa.eu/legal-content/EN/AUTO/?uri=celex:32004L0117</vt:lpwstr>
      </vt:variant>
      <vt:variant>
        <vt:lpwstr/>
      </vt:variant>
      <vt:variant>
        <vt:i4>4915264</vt:i4>
      </vt:variant>
      <vt:variant>
        <vt:i4>15</vt:i4>
      </vt:variant>
      <vt:variant>
        <vt:i4>0</vt:i4>
      </vt:variant>
      <vt:variant>
        <vt:i4>5</vt:i4>
      </vt:variant>
      <vt:variant>
        <vt:lpwstr>https://eur-lex.europa.eu/legal-content/EN/AUTO/?uri=celex:32002L0057</vt:lpwstr>
      </vt:variant>
      <vt:variant>
        <vt:lpwstr/>
      </vt:variant>
      <vt:variant>
        <vt:i4>4784193</vt:i4>
      </vt:variant>
      <vt:variant>
        <vt:i4>12</vt:i4>
      </vt:variant>
      <vt:variant>
        <vt:i4>0</vt:i4>
      </vt:variant>
      <vt:variant>
        <vt:i4>5</vt:i4>
      </vt:variant>
      <vt:variant>
        <vt:lpwstr>https://eur-lex.europa.eu/legal-content/EN/AUTO/?uri=celex:32004L0117</vt:lpwstr>
      </vt:variant>
      <vt:variant>
        <vt:lpwstr/>
      </vt:variant>
      <vt:variant>
        <vt:i4>4915264</vt:i4>
      </vt:variant>
      <vt:variant>
        <vt:i4>9</vt:i4>
      </vt:variant>
      <vt:variant>
        <vt:i4>0</vt:i4>
      </vt:variant>
      <vt:variant>
        <vt:i4>5</vt:i4>
      </vt:variant>
      <vt:variant>
        <vt:lpwstr>https://eur-lex.europa.eu/legal-content/EN/AUTO/?uri=celex:32002L0057</vt:lpwstr>
      </vt:variant>
      <vt:variant>
        <vt:lpwstr/>
      </vt:variant>
      <vt:variant>
        <vt:i4>4784193</vt:i4>
      </vt:variant>
      <vt:variant>
        <vt:i4>6</vt:i4>
      </vt:variant>
      <vt:variant>
        <vt:i4>0</vt:i4>
      </vt:variant>
      <vt:variant>
        <vt:i4>5</vt:i4>
      </vt:variant>
      <vt:variant>
        <vt:lpwstr>https://eur-lex.europa.eu/legal-content/EN/AUTO/?uri=celex:32004L0117</vt:lpwstr>
      </vt:variant>
      <vt:variant>
        <vt:lpwstr/>
      </vt:variant>
      <vt:variant>
        <vt:i4>4784193</vt:i4>
      </vt:variant>
      <vt:variant>
        <vt:i4>3</vt:i4>
      </vt:variant>
      <vt:variant>
        <vt:i4>0</vt:i4>
      </vt:variant>
      <vt:variant>
        <vt:i4>5</vt:i4>
      </vt:variant>
      <vt:variant>
        <vt:lpwstr>https://eur-lex.europa.eu/legal-content/EN/AUTO/?uri=celex:32004L0117</vt:lpwstr>
      </vt:variant>
      <vt:variant>
        <vt:lpwstr/>
      </vt:variant>
      <vt:variant>
        <vt:i4>4915264</vt:i4>
      </vt:variant>
      <vt:variant>
        <vt:i4>0</vt:i4>
      </vt:variant>
      <vt:variant>
        <vt:i4>0</vt:i4>
      </vt:variant>
      <vt:variant>
        <vt:i4>5</vt:i4>
      </vt:variant>
      <vt:variant>
        <vt:lpwstr>https://eur-lex.europa.eu/legal-content/EN/AUTO/?uri=celex:32002L0057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2025-06-12T07:40:00Z</cp:lastPrinted>
  <dcterms:created xsi:type="dcterms:W3CDTF">2025-06-23T13:51:00Z</dcterms:created>
  <dcterms:modified xsi:type="dcterms:W3CDTF">2025-06-23T13:51:00Z</dcterms:modified>
</cp:coreProperties>
</file>